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C4C083" w14:textId="28E51058" w:rsidR="00B904A1" w:rsidRDefault="00B904A1" w:rsidP="00525326">
      <w:pPr>
        <w:tabs>
          <w:tab w:val="left" w:pos="4752"/>
        </w:tabs>
      </w:pPr>
    </w:p>
    <w:p w14:paraId="7DBE4DE7" w14:textId="7CA05683" w:rsidR="00F70A84" w:rsidRPr="00F70A84" w:rsidRDefault="00F70A84" w:rsidP="00F70A84"/>
    <w:p w14:paraId="1293FA3B" w14:textId="3F08BEFE" w:rsidR="00F70A84" w:rsidRPr="00F70A84" w:rsidRDefault="00F70A84" w:rsidP="00F70A84"/>
    <w:p w14:paraId="52715B4C" w14:textId="5CA543E3" w:rsidR="00BF0605" w:rsidRDefault="00BF0605" w:rsidP="00FA6224">
      <w:pPr>
        <w:rPr>
          <w:b/>
          <w:bCs/>
          <w:color w:val="1E396D"/>
          <w:sz w:val="32"/>
          <w:szCs w:val="32"/>
        </w:rPr>
      </w:pPr>
      <w:r w:rsidRPr="00BF0605">
        <w:rPr>
          <w:b/>
          <w:bCs/>
          <w:color w:val="1E396D"/>
          <w:sz w:val="32"/>
          <w:szCs w:val="32"/>
        </w:rPr>
        <w:t>Ceny, jaké tu dlouho nebyly: ARMEX ENERGY nabízí elektřinu za 3 255 Kč s</w:t>
      </w:r>
      <w:r>
        <w:rPr>
          <w:b/>
          <w:bCs/>
          <w:color w:val="1E396D"/>
          <w:sz w:val="32"/>
          <w:szCs w:val="32"/>
        </w:rPr>
        <w:t> </w:t>
      </w:r>
      <w:r w:rsidRPr="00BF0605">
        <w:rPr>
          <w:b/>
          <w:bCs/>
          <w:color w:val="1E396D"/>
          <w:sz w:val="32"/>
          <w:szCs w:val="32"/>
        </w:rPr>
        <w:t>DPH</w:t>
      </w:r>
    </w:p>
    <w:p w14:paraId="2C0FF93B" w14:textId="1A6F2938" w:rsidR="00FA6224" w:rsidRPr="003E386C" w:rsidRDefault="00BF0605" w:rsidP="00FA6224">
      <w:pPr>
        <w:rPr>
          <w:b/>
          <w:bCs/>
          <w:color w:val="1E396D"/>
        </w:rPr>
      </w:pPr>
      <w:r>
        <w:t>15</w:t>
      </w:r>
      <w:r w:rsidR="00FA6224" w:rsidRPr="00FA6224">
        <w:t>.0</w:t>
      </w:r>
      <w:r>
        <w:t>4</w:t>
      </w:r>
      <w:r w:rsidR="00FA6224" w:rsidRPr="00FA6224">
        <w:t>.202</w:t>
      </w:r>
      <w:r>
        <w:t>4</w:t>
      </w:r>
    </w:p>
    <w:p w14:paraId="3B70FE30" w14:textId="77777777" w:rsidR="005906A8" w:rsidRPr="00FA6224" w:rsidRDefault="005906A8" w:rsidP="00FA6224"/>
    <w:p w14:paraId="05F813FC" w14:textId="77777777" w:rsidR="00BF0605" w:rsidRPr="00BF0605" w:rsidRDefault="00BF0605" w:rsidP="00BF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605">
        <w:rPr>
          <w:rFonts w:eastAsia="Times New Roman" w:cs="Arial"/>
          <w:b/>
          <w:bCs/>
          <w:i/>
          <w:iCs/>
          <w:color w:val="000000"/>
          <w:lang w:eastAsia="cs-CZ"/>
        </w:rPr>
        <w:t>Český dodavatel ARMEX ENERGY se silně hlásí o slovo a přináší elektřinu a plyn za ceny, které odběratelům ušetří tisíce korun na výdajích za energie. Cenu elektřiny stanovil na 3 255 Kč s DPH (2 690 Kč bez DPH) a plyn je od 1 271 Kč s DPH (1 050 Kč bez DPH). Zákazník si přitom může vybrat, jak dlouhý kontrakt zvolí. </w:t>
      </w:r>
    </w:p>
    <w:p w14:paraId="19235B41" w14:textId="77777777" w:rsidR="00BF0605" w:rsidRPr="00BF0605" w:rsidRDefault="00BF0605" w:rsidP="00BF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7082A2" w14:textId="77777777" w:rsidR="00BF0605" w:rsidRPr="00BF0605" w:rsidRDefault="00BF0605" w:rsidP="00BF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605">
        <w:rPr>
          <w:rFonts w:eastAsia="Times New Roman" w:cs="Arial"/>
          <w:color w:val="000000"/>
          <w:lang w:eastAsia="cs-CZ"/>
        </w:rPr>
        <w:t>“Zákazníci, kterým letos končí smlouva, mohou výrazně ušetřit, a to změnou dodavatele elektřiny, případně plynu,” uvádí Zdeněk Mráz, obchodní ředitel ARMEX ENERGY. Zpozornět by měli zejména zákazníci, kteří mají u svých dodavatelů ceny blízké hranici stropů stanovených vládou začátkem loňského roku. </w:t>
      </w:r>
    </w:p>
    <w:p w14:paraId="03507FA2" w14:textId="77777777" w:rsidR="00BF0605" w:rsidRPr="00BF0605" w:rsidRDefault="00BF0605" w:rsidP="00BF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3D2A37" w14:textId="77777777" w:rsidR="00BF0605" w:rsidRPr="00BF0605" w:rsidRDefault="00BF0605" w:rsidP="00BF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605">
        <w:rPr>
          <w:rFonts w:eastAsia="Times New Roman" w:cs="Arial"/>
          <w:color w:val="000000"/>
          <w:lang w:eastAsia="cs-CZ"/>
        </w:rPr>
        <w:t>“Naše nabídková cena elektřiny je nyní 3 255 Kč s DPH, což je skoro o polovinu nižší, než byla úroveň vládních stropů. Proto všem spotřebitelům doporučujeme: zkontrolujte si své vyúčtování a v případě vysokých cen zvažte změnu dodavatele za toho, který vám nabídne lepší podmínky,” vysvětluje Zdeněk Mráz. </w:t>
      </w:r>
    </w:p>
    <w:p w14:paraId="3F895AF2" w14:textId="77777777" w:rsidR="00BF0605" w:rsidRPr="00BF0605" w:rsidRDefault="00BF0605" w:rsidP="00BF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72D407" w14:textId="77777777" w:rsidR="00BF0605" w:rsidRPr="00BF0605" w:rsidRDefault="00BF0605" w:rsidP="00BF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605">
        <w:rPr>
          <w:rFonts w:eastAsia="Times New Roman" w:cs="Arial"/>
          <w:b/>
          <w:bCs/>
          <w:color w:val="000000"/>
          <w:lang w:eastAsia="cs-CZ"/>
        </w:rPr>
        <w:t>Cena klesla i u zemního plynu</w:t>
      </w:r>
    </w:p>
    <w:p w14:paraId="373CC96A" w14:textId="77777777" w:rsidR="00BF0605" w:rsidRPr="00BF0605" w:rsidRDefault="00BF0605" w:rsidP="00BF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605">
        <w:rPr>
          <w:rFonts w:eastAsia="Times New Roman" w:cs="Arial"/>
          <w:color w:val="000000"/>
          <w:lang w:eastAsia="cs-CZ"/>
        </w:rPr>
        <w:t>Také u plynu ARMEX ENERGY aktivně vstupuje do konkurenčního boje a s cenou od 1 271 Kč s DPH přináší zákazníkům propad ceny téměř 60 % proti cenovým stropům. “U rodinného domu vytápěného plynem může přechod k ARMEX ENERGY ušetřit hodně přes deset tisíc ročně,” doplňuje obchodní ředitel. </w:t>
      </w:r>
    </w:p>
    <w:p w14:paraId="3207BC2E" w14:textId="77777777" w:rsidR="00BF0605" w:rsidRPr="00BF0605" w:rsidRDefault="00BF0605" w:rsidP="00BF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CAEDED" w14:textId="77777777" w:rsidR="00BF0605" w:rsidRPr="00BF0605" w:rsidRDefault="00BF0605" w:rsidP="00BF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605">
        <w:rPr>
          <w:rFonts w:eastAsia="Times New Roman" w:cs="Arial"/>
          <w:b/>
          <w:bCs/>
          <w:color w:val="000000"/>
          <w:lang w:eastAsia="cs-CZ"/>
        </w:rPr>
        <w:t>Jedna z nejnižších cen na trhu? Dle srovnávačů ano</w:t>
      </w:r>
    </w:p>
    <w:p w14:paraId="1D16864D" w14:textId="77777777" w:rsidR="00BF0605" w:rsidRPr="00BF0605" w:rsidRDefault="00BF0605" w:rsidP="00BF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605">
        <w:rPr>
          <w:rFonts w:eastAsia="Times New Roman" w:cs="Arial"/>
          <w:color w:val="000000"/>
          <w:lang w:eastAsia="cs-CZ"/>
        </w:rPr>
        <w:t>Dle nezávislých a volně dostupných srovnávačů energií (provozuje např. ERÚ či TZB-info) jde k datu 9. dubna 2024 (uzávěrka vydání) o jednu z nejnižších ceníkových cen elektřiny na trhu. Odskok ARMEX ENERGY od některých dodavatelů činí až stokoruny za megawatthodinu a úspory za energie tak mohou dosahovat tisíce korun ročně. </w:t>
      </w:r>
    </w:p>
    <w:p w14:paraId="042AEC5A" w14:textId="77777777" w:rsidR="00BF0605" w:rsidRPr="00BF0605" w:rsidRDefault="00BF0605" w:rsidP="00BF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605">
        <w:rPr>
          <w:rFonts w:eastAsia="Times New Roman" w:cs="Arial"/>
          <w:b/>
          <w:bCs/>
          <w:color w:val="000000"/>
          <w:lang w:eastAsia="cs-CZ"/>
        </w:rPr>
        <w:t> </w:t>
      </w:r>
    </w:p>
    <w:p w14:paraId="7DB9EAE5" w14:textId="77777777" w:rsidR="00BF0605" w:rsidRPr="00BF0605" w:rsidRDefault="00BF0605" w:rsidP="00BF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605">
        <w:rPr>
          <w:rFonts w:eastAsia="Times New Roman" w:cs="Arial"/>
          <w:b/>
          <w:bCs/>
          <w:color w:val="000000"/>
          <w:lang w:eastAsia="cs-CZ"/>
        </w:rPr>
        <w:t>Kampaň je doprovázena akční soutěží</w:t>
      </w:r>
    </w:p>
    <w:p w14:paraId="607547DA" w14:textId="77777777" w:rsidR="00BF0605" w:rsidRPr="00BF0605" w:rsidRDefault="00BF0605" w:rsidP="00BF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605">
        <w:rPr>
          <w:rFonts w:eastAsia="Times New Roman" w:cs="Arial"/>
          <w:color w:val="000000"/>
          <w:lang w:eastAsia="cs-CZ"/>
        </w:rPr>
        <w:t>Spolu s jarní kampaní spustil ARMEX ENERGY i atraktivní soutěž o ceny, kdy soutěžící</w:t>
      </w:r>
    </w:p>
    <w:p w14:paraId="0E526F5C" w14:textId="77777777" w:rsidR="00BF0605" w:rsidRPr="00BF0605" w:rsidRDefault="00BF0605" w:rsidP="00BF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605">
        <w:rPr>
          <w:rFonts w:eastAsia="Times New Roman" w:cs="Arial"/>
          <w:color w:val="000000"/>
          <w:lang w:eastAsia="cs-CZ"/>
        </w:rPr>
        <w:t xml:space="preserve">mohou vyhrát celkem tři plavby pro dvě osoby zaoceánskou výletní lodí MSC </w:t>
      </w:r>
      <w:proofErr w:type="spellStart"/>
      <w:r w:rsidRPr="00BF0605">
        <w:rPr>
          <w:rFonts w:eastAsia="Times New Roman" w:cs="Arial"/>
          <w:color w:val="000000"/>
          <w:lang w:eastAsia="cs-CZ"/>
        </w:rPr>
        <w:t>Splendida</w:t>
      </w:r>
      <w:proofErr w:type="spellEnd"/>
      <w:r w:rsidRPr="00BF0605">
        <w:rPr>
          <w:rFonts w:eastAsia="Times New Roman" w:cs="Arial"/>
          <w:color w:val="000000"/>
          <w:lang w:eastAsia="cs-CZ"/>
        </w:rPr>
        <w:t xml:space="preserve"> v nádherné kajutě s balkónem od společnosti PT TOURS v hodnotě až 100 000 Kč.</w:t>
      </w:r>
    </w:p>
    <w:p w14:paraId="0B86C4E3" w14:textId="77777777" w:rsidR="00BF0605" w:rsidRPr="00BF0605" w:rsidRDefault="00BF0605" w:rsidP="00BF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605">
        <w:rPr>
          <w:rFonts w:eastAsia="Times New Roman" w:cs="Arial"/>
          <w:color w:val="000000"/>
          <w:lang w:eastAsia="cs-CZ"/>
        </w:rPr>
        <w:t xml:space="preserve"> Soutěžit mohou jak noví, tak stávající, a dokonce i budoucí zákazníci společnosti. “Nechceme rozlišovat jestli už někdo u </w:t>
      </w:r>
      <w:proofErr w:type="spellStart"/>
      <w:r w:rsidRPr="00BF0605">
        <w:rPr>
          <w:rFonts w:eastAsia="Times New Roman" w:cs="Arial"/>
          <w:color w:val="000000"/>
          <w:lang w:eastAsia="cs-CZ"/>
        </w:rPr>
        <w:t>ARMEXu</w:t>
      </w:r>
      <w:proofErr w:type="spellEnd"/>
      <w:r w:rsidRPr="00BF0605">
        <w:rPr>
          <w:rFonts w:eastAsia="Times New Roman" w:cs="Arial"/>
          <w:color w:val="000000"/>
          <w:lang w:eastAsia="cs-CZ"/>
        </w:rPr>
        <w:t xml:space="preserve"> je anebo k nám chce teprve přejít, proto jsme se rozhodli dát možnost soutěžit všem,” dodává závěrem Tomáš Hrdlička, provozní ředitel společnosti, dobrou zprávu pro všechny soutěživé domácnosti. </w:t>
      </w:r>
    </w:p>
    <w:p w14:paraId="4C3BEF3D" w14:textId="77777777" w:rsidR="00BF0605" w:rsidRPr="00BF0605" w:rsidRDefault="00BF0605" w:rsidP="00BF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55C889" w14:textId="1A3C79C8" w:rsidR="00BF0605" w:rsidRPr="00BF0605" w:rsidRDefault="00BF0605" w:rsidP="00BF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605">
        <w:rPr>
          <w:rFonts w:eastAsia="Times New Roman" w:cs="Arial"/>
          <w:color w:val="000000"/>
          <w:lang w:eastAsia="cs-CZ"/>
        </w:rPr>
        <w:t xml:space="preserve">Více informací o cenách i soutěži zveřejnil dodavatel na svém webu </w:t>
      </w:r>
      <w:hyperlink r:id="rId12" w:history="1">
        <w:r w:rsidRPr="00BF0605">
          <w:rPr>
            <w:rStyle w:val="Hypertextovodkaz"/>
            <w:rFonts w:eastAsia="Times New Roman" w:cs="Arial"/>
            <w:lang w:eastAsia="cs-CZ"/>
          </w:rPr>
          <w:t>armexenergy.cz</w:t>
        </w:r>
      </w:hyperlink>
      <w:r w:rsidRPr="00BF0605">
        <w:rPr>
          <w:rFonts w:eastAsia="Times New Roman" w:cs="Arial"/>
          <w:color w:val="000000"/>
          <w:lang w:eastAsia="cs-CZ"/>
        </w:rPr>
        <w:t>. </w:t>
      </w:r>
    </w:p>
    <w:p w14:paraId="61039002" w14:textId="0DBF7BAB" w:rsidR="00EC662B" w:rsidRPr="00EC662B" w:rsidRDefault="00EC662B" w:rsidP="00BF0605">
      <w:pPr>
        <w:jc w:val="both"/>
      </w:pPr>
    </w:p>
    <w:sectPr w:rsidR="00EC662B" w:rsidRPr="00EC662B" w:rsidSect="00710FD4">
      <w:headerReference w:type="default" r:id="rId13"/>
      <w:footerReference w:type="default" r:id="rId14"/>
      <w:pgSz w:w="11906" w:h="16838" w:code="9"/>
      <w:pgMar w:top="397" w:right="567" w:bottom="397" w:left="567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A805B4" w14:textId="77777777" w:rsidR="00A114B6" w:rsidRDefault="00A114B6" w:rsidP="008E5D7A">
      <w:pPr>
        <w:spacing w:after="0" w:line="240" w:lineRule="auto"/>
      </w:pPr>
      <w:r>
        <w:separator/>
      </w:r>
    </w:p>
  </w:endnote>
  <w:endnote w:type="continuationSeparator" w:id="0">
    <w:p w14:paraId="1F7F7400" w14:textId="77777777" w:rsidR="00A114B6" w:rsidRDefault="00A114B6" w:rsidP="008E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NextPro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 Next Pro bold">
    <w:panose1 w:val="020B0803030202020203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EBD4DD" w14:textId="41D8D5AF" w:rsidR="00F70A84" w:rsidRDefault="00EC662B" w:rsidP="00F70A84">
    <w:pPr>
      <w:rPr>
        <w:rFonts w:ascii="UniversNextPro-Bold" w:hAnsi="UniversNextPro-Bold" w:cs="UniversNextPro-Bold"/>
        <w:b/>
        <w:bCs/>
        <w:color w:val="1E3A6E"/>
        <w:sz w:val="14"/>
        <w:szCs w:val="14"/>
      </w:rPr>
    </w:pPr>
    <w:bookmarkStart w:id="0" w:name="_Hlk129864722"/>
    <w:bookmarkStart w:id="1" w:name="_Hlk129864723"/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E16EDF" wp14:editId="2184206E">
              <wp:simplePos x="0" y="0"/>
              <wp:positionH relativeFrom="column">
                <wp:posOffset>0</wp:posOffset>
              </wp:positionH>
              <wp:positionV relativeFrom="paragraph">
                <wp:posOffset>199293</wp:posOffset>
              </wp:positionV>
              <wp:extent cx="1270819" cy="211455"/>
              <wp:effectExtent l="0" t="0" r="5715" b="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819" cy="211455"/>
                      </a:xfrm>
                      <a:prstGeom prst="rect">
                        <a:avLst/>
                      </a:prstGeom>
                      <a:solidFill>
                        <a:srgbClr val="E20816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4FEC54" w14:textId="77777777" w:rsidR="00EC662B" w:rsidRPr="00EC662B" w:rsidRDefault="00EC662B" w:rsidP="00EC662B">
                          <w:pPr>
                            <w:jc w:val="center"/>
                            <w:rPr>
                              <w:rFonts w:ascii="Univers Next Pro bold" w:hAnsi="Univers Next Pro bold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EC662B">
                            <w:rPr>
                              <w:rFonts w:ascii="Univers Next Pro bold" w:hAnsi="Univers Next Pro bold"/>
                              <w:color w:val="FFFFFF" w:themeColor="background1"/>
                              <w:sz w:val="15"/>
                              <w:szCs w:val="15"/>
                            </w:rPr>
                            <w:t>www.armexenergy.cz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16EDF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0;margin-top:15.7pt;width:100.05pt;height:1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" fillcolor="#e20816" stroked="f" strokeweight=".5pt">
              <v:textbox>
                <w:txbxContent>
                  <w:p w14:paraId="314FEC54" w14:textId="77777777" w:rsidR="00EC662B" w:rsidRPr="00EC662B" w:rsidRDefault="00EC662B" w:rsidP="00EC662B">
                    <w:pPr>
                      <w:jc w:val="center"/>
                      <w:rPr>
                        <w:rFonts w:ascii="Univers Next Pro bold" w:hAnsi="Univers Next Pro bold"/>
                        <w:color w:val="FFFFFF" w:themeColor="background1"/>
                        <w:sz w:val="15"/>
                        <w:szCs w:val="15"/>
                      </w:rPr>
                    </w:pPr>
                    <w:r w:rsidRPr="00EC662B">
                      <w:rPr>
                        <w:rFonts w:ascii="Univers Next Pro bold" w:hAnsi="Univers Next Pro bold"/>
                        <w:color w:val="FFFFFF" w:themeColor="background1"/>
                        <w:sz w:val="15"/>
                        <w:szCs w:val="15"/>
                      </w:rPr>
                      <w:t>www.armexenergy.cz</w:t>
                    </w:r>
                  </w:p>
                </w:txbxContent>
              </v:textbox>
            </v:shape>
          </w:pict>
        </mc:Fallback>
      </mc:AlternateContent>
    </w:r>
  </w:p>
  <w:p w14:paraId="7E6B6C8B" w14:textId="368A6CEC" w:rsidR="00F70A84" w:rsidRDefault="00EC662B" w:rsidP="00F70A84">
    <w:pPr>
      <w:rPr>
        <w:rFonts w:ascii="UniversNextPro-Bold" w:hAnsi="UniversNextPro-Bold" w:cs="UniversNextPro-Bold"/>
        <w:b/>
        <w:bCs/>
        <w:color w:val="1E3A6E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459B27" wp14:editId="71E4B986">
              <wp:simplePos x="0" y="0"/>
              <wp:positionH relativeFrom="column">
                <wp:posOffset>3175</wp:posOffset>
              </wp:positionH>
              <wp:positionV relativeFrom="paragraph">
                <wp:posOffset>184238</wp:posOffset>
              </wp:positionV>
              <wp:extent cx="6787243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7243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2081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034616" id="Přímá spojnic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4.5pt" to="534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" strokecolor="#e20816" strokeweight="1.5pt">
              <v:stroke joinstyle="miter"/>
            </v:line>
          </w:pict>
        </mc:Fallback>
      </mc:AlternateContent>
    </w:r>
  </w:p>
  <w:p w14:paraId="52B1C0C8" w14:textId="3DFDDC88" w:rsidR="002557CC" w:rsidRPr="002557CC" w:rsidRDefault="00F70A84" w:rsidP="002557CC">
    <w:pPr>
      <w:rPr>
        <w:rFonts w:ascii="UniversNextPro-Bold" w:hAnsi="UniversNextPro-Bold" w:cs="UniversNextPro-Bold"/>
        <w:color w:val="1E3A6E"/>
        <w:sz w:val="14"/>
        <w:szCs w:val="14"/>
      </w:rPr>
    </w:pPr>
    <w:r w:rsidRPr="00F70A8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28610A" wp14:editId="5F1F9100">
              <wp:simplePos x="0" y="0"/>
              <wp:positionH relativeFrom="column">
                <wp:posOffset>-892628</wp:posOffset>
              </wp:positionH>
              <wp:positionV relativeFrom="paragraph">
                <wp:posOffset>-918664</wp:posOffset>
              </wp:positionV>
              <wp:extent cx="388620" cy="10043160"/>
              <wp:effectExtent l="0" t="0" r="11430" b="15240"/>
              <wp:wrapNone/>
              <wp:docPr id="12" name="Obdélní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" cy="1004316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E9CC91" id="Obdélník 12" o:spid="_x0000_s1026" style="position:absolute;margin-left:-70.3pt;margin-top:-72.35pt;width:30.6pt;height:790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" fillcolor="#5b9bd5 [3204]" strokecolor="#1f4d78 [1604]" strokeweight="1pt"/>
          </w:pict>
        </mc:Fallback>
      </mc:AlternateContent>
    </w:r>
    <w:r w:rsidRPr="00F70A84">
      <w:rPr>
        <w:rFonts w:ascii="UniversNextPro-Bold" w:hAnsi="UniversNextPro-Bold" w:cs="UniversNextPro-Bold"/>
        <w:b/>
        <w:bCs/>
        <w:color w:val="1E3A6E"/>
        <w:sz w:val="14"/>
        <w:szCs w:val="14"/>
      </w:rPr>
      <w:t>ARMEX ENERGY a.s.</w:t>
    </w:r>
    <w:r w:rsidR="002748DE">
      <w:rPr>
        <w:rFonts w:ascii="UniversNextPro-Bold" w:hAnsi="UniversNextPro-Bold" w:cs="UniversNextPro-Bold"/>
        <w:b/>
        <w:bCs/>
        <w:color w:val="1E3A6E"/>
        <w:sz w:val="14"/>
        <w:szCs w:val="14"/>
      </w:rPr>
      <w:tab/>
    </w:r>
    <w:r w:rsidR="002748DE">
      <w:rPr>
        <w:rFonts w:ascii="UniversNextPro-Bold" w:hAnsi="UniversNextPro-Bold" w:cs="UniversNextPro-Bold"/>
        <w:b/>
        <w:bCs/>
        <w:color w:val="1E3A6E"/>
        <w:sz w:val="14"/>
        <w:szCs w:val="14"/>
      </w:rPr>
      <w:tab/>
    </w:r>
    <w:r w:rsidR="002748DE">
      <w:rPr>
        <w:rFonts w:ascii="UniversNextPro-Bold" w:hAnsi="UniversNextPro-Bold" w:cs="UniversNextPro-Bold"/>
        <w:b/>
        <w:bCs/>
        <w:color w:val="1E3A6E"/>
        <w:sz w:val="14"/>
        <w:szCs w:val="14"/>
      </w:rPr>
      <w:tab/>
    </w:r>
    <w:r w:rsidRPr="00F70A84">
      <w:rPr>
        <w:rFonts w:ascii="UniversNextPro-Bold" w:hAnsi="UniversNextPro-Bold" w:cs="UniversNextPro-Bold"/>
        <w:color w:val="1E3A6E"/>
        <w:sz w:val="14"/>
        <w:szCs w:val="14"/>
      </w:rPr>
      <w:t>IČ: 272 66</w:t>
    </w:r>
    <w:r>
      <w:rPr>
        <w:rFonts w:ascii="UniversNextPro-Bold" w:hAnsi="UniversNextPro-Bold" w:cs="UniversNextPro-Bold"/>
        <w:color w:val="1E3A6E"/>
        <w:sz w:val="14"/>
        <w:szCs w:val="14"/>
      </w:rPr>
      <w:t> </w:t>
    </w:r>
    <w:r w:rsidRPr="00F70A84">
      <w:rPr>
        <w:rFonts w:ascii="UniversNextPro-Bold" w:hAnsi="UniversNextPro-Bold" w:cs="UniversNextPro-Bold"/>
        <w:color w:val="1E3A6E"/>
        <w:sz w:val="14"/>
        <w:szCs w:val="14"/>
      </w:rPr>
      <w:t>141</w:t>
    </w:r>
    <w:r>
      <w:rPr>
        <w:rFonts w:ascii="UniversNextPro-Bold" w:hAnsi="UniversNextPro-Bold" w:cs="UniversNextPro-Bold"/>
        <w:color w:val="1E3A6E"/>
        <w:sz w:val="14"/>
        <w:szCs w:val="14"/>
      </w:rPr>
      <w:t xml:space="preserve">                       </w:t>
    </w:r>
    <w:r w:rsidR="003D2D58">
      <w:rPr>
        <w:rFonts w:ascii="UniversNextPro-Bold" w:hAnsi="UniversNextPro-Bold" w:cs="UniversNextPro-Bold"/>
        <w:color w:val="1E3A6E"/>
        <w:sz w:val="14"/>
        <w:szCs w:val="14"/>
      </w:rPr>
      <w:t xml:space="preserve">    </w:t>
    </w:r>
    <w:r>
      <w:rPr>
        <w:rFonts w:ascii="UniversNextPro-Bold" w:hAnsi="UniversNextPro-Bold" w:cs="UniversNextPro-Bold"/>
        <w:color w:val="1E3A6E"/>
        <w:sz w:val="14"/>
        <w:szCs w:val="14"/>
      </w:rPr>
      <w:t xml:space="preserve">    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Zákaznická linka: 412 154</w:t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> 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15</w:t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>4</w:t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ab/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ab/>
      <w:t xml:space="preserve">          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Společnost zapsána v obchodním rejstříku vedeném</w:t>
    </w:r>
    <w:r w:rsidRPr="00710FD4">
      <w:rPr>
        <w:color w:val="1E3A6E"/>
      </w:rPr>
      <w:br/>
    </w:r>
    <w:proofErr w:type="spellStart"/>
    <w:r w:rsidR="002748DE" w:rsidRPr="00710FD4">
      <w:rPr>
        <w:rFonts w:ascii="UniversNextPro-Bold" w:hAnsi="UniversNextPro-Bold" w:cs="UniversNextPro-Bold"/>
        <w:color w:val="1E3A6E"/>
        <w:sz w:val="14"/>
        <w:szCs w:val="14"/>
      </w:rPr>
      <w:t>F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olknářská</w:t>
    </w:r>
    <w:proofErr w:type="spellEnd"/>
    <w:r w:rsidRPr="00710FD4">
      <w:rPr>
        <w:rFonts w:ascii="UniversNextPro-Bold" w:hAnsi="UniversNextPro-Bold" w:cs="UniversNextPro-Bold"/>
        <w:color w:val="1E3A6E"/>
        <w:sz w:val="14"/>
        <w:szCs w:val="14"/>
      </w:rPr>
      <w:t xml:space="preserve"> 1246/21, 405 02 Děčín</w:t>
    </w:r>
    <w:r w:rsidR="002748DE" w:rsidRPr="00710FD4">
      <w:rPr>
        <w:rFonts w:ascii="UniversNextPro-Bold" w:hAnsi="UniversNextPro-Bold" w:cs="UniversNextPro-Bold"/>
        <w:color w:val="1E3A6E"/>
        <w:sz w:val="14"/>
        <w:szCs w:val="14"/>
      </w:rPr>
      <w:tab/>
    </w:r>
    <w:r w:rsidR="002748DE" w:rsidRPr="00710FD4">
      <w:rPr>
        <w:rFonts w:ascii="UniversNextPro-Bold" w:hAnsi="UniversNextPro-Bold" w:cs="UniversNextPro-Bold"/>
        <w:color w:val="1E3A6E"/>
        <w:sz w:val="14"/>
        <w:szCs w:val="14"/>
      </w:rPr>
      <w:tab/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DIČ: CZ 272 66</w:t>
    </w:r>
    <w:r w:rsidR="002748DE" w:rsidRPr="00710FD4">
      <w:rPr>
        <w:rFonts w:ascii="UniversNextPro-Bold" w:hAnsi="UniversNextPro-Bold" w:cs="UniversNextPro-Bold"/>
        <w:color w:val="1E3A6E"/>
        <w:sz w:val="14"/>
        <w:szCs w:val="14"/>
      </w:rPr>
      <w:t> 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141</w:t>
    </w:r>
    <w:r w:rsidR="002748DE" w:rsidRPr="00710FD4">
      <w:rPr>
        <w:rFonts w:ascii="UniversNextPro-Bold" w:hAnsi="UniversNextPro-Bold" w:cs="UniversNextPro-Bold"/>
        <w:color w:val="1E3A6E"/>
        <w:sz w:val="14"/>
        <w:szCs w:val="14"/>
      </w:rPr>
      <w:tab/>
    </w:r>
    <w:r w:rsidR="00405F77" w:rsidRPr="00710FD4">
      <w:rPr>
        <w:rFonts w:ascii="UniversNextPro-Bold" w:hAnsi="UniversNextPro-Bold" w:cs="UniversNextPro-Bold"/>
        <w:color w:val="1E3A6E"/>
        <w:sz w:val="14"/>
        <w:szCs w:val="14"/>
      </w:rPr>
      <w:t xml:space="preserve"> </w:t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 xml:space="preserve">   </w:t>
    </w:r>
    <w:r w:rsidR="00405F77" w:rsidRPr="00710FD4">
      <w:rPr>
        <w:rFonts w:ascii="UniversNextPro-Bold" w:hAnsi="UniversNextPro-Bold" w:cs="UniversNextPro-Bold"/>
        <w:color w:val="1E3A6E"/>
        <w:sz w:val="14"/>
        <w:szCs w:val="14"/>
      </w:rPr>
      <w:t xml:space="preserve">        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E-mail: energy@armexenergy.c</w:t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>z</w:t>
    </w:r>
    <w:r w:rsidR="003D2D58">
      <w:rPr>
        <w:rFonts w:ascii="UniversNextPro-Bold" w:hAnsi="UniversNextPro-Bold" w:cs="UniversNextPro-Bold"/>
        <w:color w:val="1E3A6E"/>
        <w:sz w:val="14"/>
        <w:szCs w:val="14"/>
      </w:rPr>
      <w:tab/>
      <w:t xml:space="preserve">          </w:t>
    </w:r>
    <w:r w:rsidRPr="00F70A84">
      <w:rPr>
        <w:rFonts w:ascii="UniversNextPro-Bold" w:hAnsi="UniversNextPro-Bold" w:cs="UniversNextPro-Bold"/>
        <w:color w:val="1E3A6E"/>
        <w:sz w:val="14"/>
        <w:szCs w:val="14"/>
      </w:rPr>
      <w:t>Krajským soudem v Ústí nad Labem, oddíl B, vložka 160</w:t>
    </w:r>
    <w:r w:rsidR="003D2D58">
      <w:rPr>
        <w:rFonts w:ascii="UniversNextPro-Bold" w:hAnsi="UniversNextPro-Bold" w:cs="UniversNextPro-Bold"/>
        <w:color w:val="1E3A6E"/>
        <w:sz w:val="14"/>
        <w:szCs w:val="14"/>
      </w:rPr>
      <w:t>2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064493" w14:textId="77777777" w:rsidR="00A114B6" w:rsidRDefault="00A114B6" w:rsidP="008E5D7A">
      <w:pPr>
        <w:spacing w:after="0" w:line="240" w:lineRule="auto"/>
      </w:pPr>
      <w:r>
        <w:separator/>
      </w:r>
    </w:p>
  </w:footnote>
  <w:footnote w:type="continuationSeparator" w:id="0">
    <w:p w14:paraId="6C27731B" w14:textId="77777777" w:rsidR="00A114B6" w:rsidRDefault="00A114B6" w:rsidP="008E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744D6C" w14:textId="5C451AE8" w:rsidR="008E5D7A" w:rsidRPr="00273574" w:rsidRDefault="00114C21" w:rsidP="00E927DB">
    <w:pPr>
      <w:pStyle w:val="Zhlav"/>
    </w:pPr>
    <w:r w:rsidRPr="002810F9">
      <w:rPr>
        <w:noProof/>
      </w:rPr>
      <w:drawing>
        <wp:anchor distT="0" distB="0" distL="114300" distR="114300" simplePos="0" relativeHeight="251659263" behindDoc="0" locked="0" layoutInCell="1" allowOverlap="1" wp14:anchorId="0FA64ED2" wp14:editId="296D337C">
          <wp:simplePos x="0" y="0"/>
          <wp:positionH relativeFrom="column">
            <wp:posOffset>-262255</wp:posOffset>
          </wp:positionH>
          <wp:positionV relativeFrom="paragraph">
            <wp:posOffset>-265853</wp:posOffset>
          </wp:positionV>
          <wp:extent cx="2768600" cy="791376"/>
          <wp:effectExtent l="0" t="0" r="0" b="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600" cy="791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F95ADB"/>
    <w:multiLevelType w:val="hybridMultilevel"/>
    <w:tmpl w:val="B4360302"/>
    <w:lvl w:ilvl="0" w:tplc="89E831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81A27"/>
    <w:multiLevelType w:val="hybridMultilevel"/>
    <w:tmpl w:val="1354DBDA"/>
    <w:lvl w:ilvl="0" w:tplc="9AC2A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438144">
    <w:abstractNumId w:val="0"/>
  </w:num>
  <w:num w:numId="2" w16cid:durableId="1554459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7A"/>
    <w:rsid w:val="00035B82"/>
    <w:rsid w:val="00046A62"/>
    <w:rsid w:val="00070822"/>
    <w:rsid w:val="00093F1B"/>
    <w:rsid w:val="000956F2"/>
    <w:rsid w:val="000B5291"/>
    <w:rsid w:val="000F30A8"/>
    <w:rsid w:val="00100751"/>
    <w:rsid w:val="00107DDE"/>
    <w:rsid w:val="00114C21"/>
    <w:rsid w:val="00144CF5"/>
    <w:rsid w:val="001B008C"/>
    <w:rsid w:val="001D64C6"/>
    <w:rsid w:val="002557CC"/>
    <w:rsid w:val="00273574"/>
    <w:rsid w:val="002748DE"/>
    <w:rsid w:val="002810F9"/>
    <w:rsid w:val="002A566C"/>
    <w:rsid w:val="002C4BF1"/>
    <w:rsid w:val="00345FE9"/>
    <w:rsid w:val="00364D7D"/>
    <w:rsid w:val="00387D0F"/>
    <w:rsid w:val="003927EF"/>
    <w:rsid w:val="0039326A"/>
    <w:rsid w:val="003B1119"/>
    <w:rsid w:val="003C6B5F"/>
    <w:rsid w:val="003D2D58"/>
    <w:rsid w:val="003E386C"/>
    <w:rsid w:val="00405F77"/>
    <w:rsid w:val="00406D7C"/>
    <w:rsid w:val="00450678"/>
    <w:rsid w:val="0048260F"/>
    <w:rsid w:val="00484F70"/>
    <w:rsid w:val="0049506F"/>
    <w:rsid w:val="00496DAB"/>
    <w:rsid w:val="004A2BC1"/>
    <w:rsid w:val="004B2F04"/>
    <w:rsid w:val="005057D2"/>
    <w:rsid w:val="00525326"/>
    <w:rsid w:val="00563A52"/>
    <w:rsid w:val="005906A8"/>
    <w:rsid w:val="005C3BCA"/>
    <w:rsid w:val="006331BF"/>
    <w:rsid w:val="006750DE"/>
    <w:rsid w:val="006A0FCF"/>
    <w:rsid w:val="006A4E31"/>
    <w:rsid w:val="006C367B"/>
    <w:rsid w:val="006D3A2D"/>
    <w:rsid w:val="006F1827"/>
    <w:rsid w:val="00710FD4"/>
    <w:rsid w:val="00747C1C"/>
    <w:rsid w:val="007A02F4"/>
    <w:rsid w:val="00831159"/>
    <w:rsid w:val="0086585E"/>
    <w:rsid w:val="0088306B"/>
    <w:rsid w:val="008B0B4A"/>
    <w:rsid w:val="008C682A"/>
    <w:rsid w:val="008E5D7A"/>
    <w:rsid w:val="00930400"/>
    <w:rsid w:val="0097442E"/>
    <w:rsid w:val="00990893"/>
    <w:rsid w:val="009D00CB"/>
    <w:rsid w:val="009D4158"/>
    <w:rsid w:val="00A114B6"/>
    <w:rsid w:val="00A31644"/>
    <w:rsid w:val="00A46CC9"/>
    <w:rsid w:val="00A52E09"/>
    <w:rsid w:val="00A5795C"/>
    <w:rsid w:val="00A73EF1"/>
    <w:rsid w:val="00AA5680"/>
    <w:rsid w:val="00B75A03"/>
    <w:rsid w:val="00B87875"/>
    <w:rsid w:val="00B904A1"/>
    <w:rsid w:val="00BC4039"/>
    <w:rsid w:val="00BC5C59"/>
    <w:rsid w:val="00BC6D2E"/>
    <w:rsid w:val="00BF0605"/>
    <w:rsid w:val="00C006DD"/>
    <w:rsid w:val="00C80F99"/>
    <w:rsid w:val="00D10B8E"/>
    <w:rsid w:val="00D24971"/>
    <w:rsid w:val="00DB17AD"/>
    <w:rsid w:val="00DD145B"/>
    <w:rsid w:val="00E04F4A"/>
    <w:rsid w:val="00E37A2F"/>
    <w:rsid w:val="00E927DB"/>
    <w:rsid w:val="00E97C2C"/>
    <w:rsid w:val="00EA789D"/>
    <w:rsid w:val="00EC662B"/>
    <w:rsid w:val="00EE0B55"/>
    <w:rsid w:val="00F0541D"/>
    <w:rsid w:val="00F70A84"/>
    <w:rsid w:val="00FA6224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AFA05"/>
  <w15:docId w15:val="{3A59CB13-FEB1-4F03-8BC5-F4CAC624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5C59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D7A"/>
  </w:style>
  <w:style w:type="paragraph" w:styleId="Zpat">
    <w:name w:val="footer"/>
    <w:basedOn w:val="Normln"/>
    <w:link w:val="ZpatChar"/>
    <w:uiPriority w:val="99"/>
    <w:unhideWhenUsed/>
    <w:rsid w:val="008E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D7A"/>
  </w:style>
  <w:style w:type="character" w:styleId="Siln">
    <w:name w:val="Strong"/>
    <w:basedOn w:val="Standardnpsmoodstavce"/>
    <w:uiPriority w:val="22"/>
    <w:qFormat/>
    <w:rsid w:val="00BC5C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03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D00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0A8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0A84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BF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rmexenergy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f0108b3-1955-4063-9738-ee5ed40f48c0">VQUVMUTHWSWQ-45821509-3349</_dlc_DocId>
    <_dlc_DocIdUrl xmlns="cf0108b3-1955-4063-9738-ee5ed40f48c0">
      <Url>https://armexenergy.sharepoint.com/sites/ridici_dokumentace_ae/_layouts/15/DocIdRedir.aspx?ID=VQUVMUTHWSWQ-45821509-3349</Url>
      <Description>VQUVMUTHWSWQ-45821509-3349</Description>
    </_dlc_DocIdUrl>
    <_x0074_j78 xmlns="f13306b1-731a-4961-9320-e4e0479fded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B90EC0AEA4F44ADD3732E2180D57B" ma:contentTypeVersion="12" ma:contentTypeDescription="Create a new document." ma:contentTypeScope="" ma:versionID="7e379dc5f6eaaef035007f5e59b9f029">
  <xsd:schema xmlns:xsd="http://www.w3.org/2001/XMLSchema" xmlns:xs="http://www.w3.org/2001/XMLSchema" xmlns:p="http://schemas.microsoft.com/office/2006/metadata/properties" xmlns:ns2="cf0108b3-1955-4063-9738-ee5ed40f48c0" xmlns:ns3="f13306b1-731a-4961-9320-e4e0479fded5" targetNamespace="http://schemas.microsoft.com/office/2006/metadata/properties" ma:root="true" ma:fieldsID="14b7aa7fd1bf2dee8f13560a7fe98abc" ns2:_="" ns3:_="">
    <xsd:import namespace="cf0108b3-1955-4063-9738-ee5ed40f48c0"/>
    <xsd:import namespace="f13306b1-731a-4961-9320-e4e0479fde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_x0074_j7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108b3-1955-4063-9738-ee5ed40f48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306b1-731a-4961-9320-e4e0479fd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_x0074_j78" ma:index="22" nillable="true" ma:displayName="Datum a čas" ma:internalName="_x0074_j78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4DB407-495F-4961-9C02-E77C497DD269}">
  <ds:schemaRefs>
    <ds:schemaRef ds:uri="http://schemas.microsoft.com/office/2006/metadata/properties"/>
    <ds:schemaRef ds:uri="http://schemas.microsoft.com/office/infopath/2007/PartnerControls"/>
    <ds:schemaRef ds:uri="cf0108b3-1955-4063-9738-ee5ed40f48c0"/>
    <ds:schemaRef ds:uri="f13306b1-731a-4961-9320-e4e0479fded5"/>
  </ds:schemaRefs>
</ds:datastoreItem>
</file>

<file path=customXml/itemProps2.xml><?xml version="1.0" encoding="utf-8"?>
<ds:datastoreItem xmlns:ds="http://schemas.openxmlformats.org/officeDocument/2006/customXml" ds:itemID="{921512B3-7F27-4D67-A320-A094628835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2D789C-66B6-4469-958E-B52C14D95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108b3-1955-4063-9738-ee5ed40f48c0"/>
    <ds:schemaRef ds:uri="f13306b1-731a-4961-9320-e4e0479fd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6DA319-F0DA-4BB5-BEF0-4155AD1D5BA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49077D2-7E8E-4BBE-9215-4B5583F385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Ludvík</dc:creator>
  <cp:lastModifiedBy>Pernica Jakub</cp:lastModifiedBy>
  <cp:revision>3</cp:revision>
  <cp:lastPrinted>2023-03-17T12:31:00Z</cp:lastPrinted>
  <dcterms:created xsi:type="dcterms:W3CDTF">2024-04-15T06:36:00Z</dcterms:created>
  <dcterms:modified xsi:type="dcterms:W3CDTF">2024-04-15T06:37:00Z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0x010100898B90EC0AEA4F44ADD3732E2180D57B</vt:lpwstr>
  </property>
  <property fmtid="{D5CDD505-2E9C-101B-9397-08002B2CF9AE}" pid="3" name="_dlc_DocIdItemGuid">
    <vt:lpwstr>813a8144-a385-4cda-9965-368cd7ae8627</vt:lpwstr>
  </property>
</Properties>
</file>