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4C083" w14:textId="28E51058" w:rsidR="00B904A1" w:rsidRDefault="00B904A1" w:rsidP="00525326">
      <w:pPr>
        <w:tabs>
          <w:tab w:val="left" w:pos="4752"/>
        </w:tabs>
      </w:pPr>
    </w:p>
    <w:p w14:paraId="7DBE4DE7" w14:textId="7CA05683" w:rsidR="00F70A84" w:rsidRPr="00F70A84" w:rsidRDefault="00F70A84" w:rsidP="00F70A84"/>
    <w:p w14:paraId="1293FA3B" w14:textId="3F08BEFE" w:rsidR="00F70A84" w:rsidRPr="00F70A84" w:rsidRDefault="00F70A84" w:rsidP="00F70A84"/>
    <w:p w14:paraId="632ABF28" w14:textId="083F86FD" w:rsidR="003E386C" w:rsidRDefault="0039326A" w:rsidP="00FA6224">
      <w:pPr>
        <w:rPr>
          <w:b/>
          <w:bCs/>
          <w:color w:val="1E396D"/>
        </w:rPr>
      </w:pPr>
      <w:r w:rsidRPr="0039326A">
        <w:rPr>
          <w:b/>
          <w:bCs/>
          <w:color w:val="1E396D"/>
          <w:sz w:val="32"/>
          <w:szCs w:val="32"/>
        </w:rPr>
        <w:t>ARMEX ENERGY nabídne všem zákazníkům ceny pod vládním stropem</w:t>
      </w:r>
    </w:p>
    <w:p w14:paraId="2C0FF93B" w14:textId="6D3AAC04" w:rsidR="00FA6224" w:rsidRPr="003E386C" w:rsidRDefault="003E386C" w:rsidP="00FA6224">
      <w:pPr>
        <w:rPr>
          <w:b/>
          <w:bCs/>
          <w:color w:val="1E396D"/>
        </w:rPr>
      </w:pPr>
      <w:r>
        <w:t>0</w:t>
      </w:r>
      <w:r w:rsidR="0039326A">
        <w:t>3</w:t>
      </w:r>
      <w:r w:rsidR="00FA6224" w:rsidRPr="00FA6224">
        <w:t>.0</w:t>
      </w:r>
      <w:r w:rsidR="0039326A">
        <w:t>8</w:t>
      </w:r>
      <w:r w:rsidR="00FA6224" w:rsidRPr="00FA6224">
        <w:t>.2023</w:t>
      </w:r>
    </w:p>
    <w:p w14:paraId="3B70FE30" w14:textId="77777777" w:rsidR="005906A8" w:rsidRPr="00FA6224" w:rsidRDefault="005906A8" w:rsidP="00FA6224"/>
    <w:p w14:paraId="3D1FA512" w14:textId="36AE21A0" w:rsidR="0039326A" w:rsidRPr="0039326A" w:rsidRDefault="0039326A" w:rsidP="0039326A">
      <w:pPr>
        <w:jc w:val="both"/>
        <w:rPr>
          <w:b/>
          <w:bCs/>
        </w:rPr>
      </w:pPr>
      <w:r w:rsidRPr="0039326A">
        <w:rPr>
          <w:b/>
          <w:bCs/>
        </w:rPr>
        <w:t xml:space="preserve">Český dodavatel ARMEX ENERGY, který dodává energie do více než 80 000 odběrných míst, umožní všem svým zákazníkům přechod na nižší ceny, než garantují vládní stropy. Nabídku postupně obdrží všichni zákazníci, bez ohledu na délku smluvního úvazku, který jim ještě zbývá na stávající smlouvě. </w:t>
      </w:r>
    </w:p>
    <w:p w14:paraId="34EABBA2" w14:textId="52F5B1AD" w:rsidR="0039326A" w:rsidRDefault="0039326A" w:rsidP="0039326A">
      <w:pPr>
        <w:jc w:val="both"/>
      </w:pPr>
      <w:r>
        <w:t xml:space="preserve">ARMEX ENERGY letos oslavil 18 let existence a pokračuje tak v atraktivní produktové nabídce nejen pro své stávající, ale také pro nové zákazníky. „Ceny výrazně pod vládními stropy nabízíme již od začátku tohoto roku a naší nabídky využily tisíce nových zákazníků,“ uvádí Tomáš Horyna, provozní ředitel společnosti ARMEX ENERGY. </w:t>
      </w:r>
    </w:p>
    <w:p w14:paraId="58669A79" w14:textId="7B6B0041" w:rsidR="0039326A" w:rsidRDefault="0039326A" w:rsidP="0039326A">
      <w:pPr>
        <w:jc w:val="both"/>
      </w:pPr>
      <w:r>
        <w:t>Cílem tohoto českého dodavatele je nabídnout do konce roku všem zákazníkům ceny pod vládním stropem a zbavit je tak obav z jejich případného zrušení. „Proto jsme spustili kampaň, kdy naše zákazníky postupně oslovujeme s cenově výhodnější nabídkou,“ doplňuje David Otoupalík z ARMEX ENERGY.</w:t>
      </w:r>
    </w:p>
    <w:p w14:paraId="1FEEFA41" w14:textId="2EA141ED" w:rsidR="0039326A" w:rsidRDefault="0039326A" w:rsidP="0039326A">
      <w:pPr>
        <w:jc w:val="both"/>
      </w:pPr>
      <w:r>
        <w:t>Stávající zákazníci se pro změnu nemusí nikde aktivně hlásit. Pokud nyní mají ceny nad vládním stropem, nabídku na snížení ceny dostanou automaticky poštou nebo e-mailem. „Chceme být s našimi zákazníky v kontaktu a oslovíme všechny, kteří mohou přechodem pod vládní stropy ušetřit.“</w:t>
      </w:r>
    </w:p>
    <w:p w14:paraId="4FF7C698" w14:textId="31B60316" w:rsidR="0039326A" w:rsidRDefault="0039326A" w:rsidP="0039326A">
      <w:pPr>
        <w:jc w:val="both"/>
      </w:pPr>
      <w:r>
        <w:t xml:space="preserve">Nabídka platí i pro nové zákazníky, a protože se očekává vysoký zájem, posiluje dodavatel ARMEX ENERGY také síť energetických specialistů po celé České republice. „V jednotlivých krajích nadále hledáme nové kolegy, kteří by nám pomohli posilovat a zlepšovat péči o naše zákazníky,“ dodává Tomáš Horyna. </w:t>
      </w:r>
    </w:p>
    <w:p w14:paraId="61039002" w14:textId="6F8A8FA8" w:rsidR="00EC662B" w:rsidRPr="00EC662B" w:rsidRDefault="0039326A" w:rsidP="0039326A">
      <w:pPr>
        <w:jc w:val="both"/>
      </w:pPr>
      <w:r>
        <w:t xml:space="preserve">Společnost ARMEX ENERGY je součástí úspěšné české skupiny ARMEX, která se v prestižním žebříčku Czech Top 100 umístila v padesátce největších firem. Skupina podniká v energetice, velkoobchodu, pohonných hmotách, provozu čerpacích stanic a také ve výstavbě vlastních developerských projektů. </w:t>
      </w:r>
      <w:r w:rsidR="003E386C">
        <w:t xml:space="preserve"> </w:t>
      </w:r>
      <w:r w:rsidR="00EC662B">
        <w:tab/>
      </w:r>
    </w:p>
    <w:sectPr w:rsidR="00EC662B" w:rsidRPr="00EC662B" w:rsidSect="00710FD4">
      <w:headerReference w:type="default" r:id="rId12"/>
      <w:footerReference w:type="default" r:id="rId13"/>
      <w:pgSz w:w="11906" w:h="16838" w:code="9"/>
      <w:pgMar w:top="397" w:right="567" w:bottom="397" w:left="567" w:header="624"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805B4" w14:textId="77777777" w:rsidR="00A114B6" w:rsidRDefault="00A114B6" w:rsidP="008E5D7A">
      <w:pPr>
        <w:spacing w:after="0" w:line="240" w:lineRule="auto"/>
      </w:pPr>
      <w:r>
        <w:separator/>
      </w:r>
    </w:p>
  </w:endnote>
  <w:endnote w:type="continuationSeparator" w:id="0">
    <w:p w14:paraId="1F7F7400" w14:textId="77777777" w:rsidR="00A114B6" w:rsidRDefault="00A114B6" w:rsidP="008E5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UniversNextPro-Bold">
    <w:altName w:val="Calibri"/>
    <w:panose1 w:val="00000000000000000000"/>
    <w:charset w:val="00"/>
    <w:family w:val="swiss"/>
    <w:notTrueType/>
    <w:pitch w:val="default"/>
    <w:sig w:usb0="00000007" w:usb1="00000000" w:usb2="00000000" w:usb3="00000000" w:csb0="00000003" w:csb1="00000000"/>
  </w:font>
  <w:font w:name="Univers Next Pro bold">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BD4DD" w14:textId="41D8D5AF" w:rsidR="00F70A84" w:rsidRDefault="00EC662B" w:rsidP="00F70A84">
    <w:pPr>
      <w:rPr>
        <w:rFonts w:ascii="UniversNextPro-Bold" w:hAnsi="UniversNextPro-Bold" w:cs="UniversNextPro-Bold"/>
        <w:b/>
        <w:bCs/>
        <w:color w:val="1E3A6E"/>
        <w:sz w:val="14"/>
        <w:szCs w:val="14"/>
      </w:rPr>
    </w:pPr>
    <w:bookmarkStart w:id="0" w:name="_Hlk129864722"/>
    <w:bookmarkStart w:id="1" w:name="_Hlk129864723"/>
    <w:r>
      <w:rPr>
        <w:noProof/>
      </w:rPr>
      <mc:AlternateContent>
        <mc:Choice Requires="wps">
          <w:drawing>
            <wp:anchor distT="0" distB="0" distL="114300" distR="114300" simplePos="0" relativeHeight="251665408" behindDoc="0" locked="0" layoutInCell="1" allowOverlap="1" wp14:anchorId="4CE16EDF" wp14:editId="2184206E">
              <wp:simplePos x="0" y="0"/>
              <wp:positionH relativeFrom="column">
                <wp:posOffset>0</wp:posOffset>
              </wp:positionH>
              <wp:positionV relativeFrom="paragraph">
                <wp:posOffset>199293</wp:posOffset>
              </wp:positionV>
              <wp:extent cx="1270819" cy="211455"/>
              <wp:effectExtent l="0" t="0" r="5715" b="0"/>
              <wp:wrapNone/>
              <wp:docPr id="4" name="Textové pole 4"/>
              <wp:cNvGraphicFramePr/>
              <a:graphic xmlns:a="http://schemas.openxmlformats.org/drawingml/2006/main">
                <a:graphicData uri="http://schemas.microsoft.com/office/word/2010/wordprocessingShape">
                  <wps:wsp>
                    <wps:cNvSpPr txBox="1"/>
                    <wps:spPr>
                      <a:xfrm>
                        <a:off x="0" y="0"/>
                        <a:ext cx="1270819" cy="211455"/>
                      </a:xfrm>
                      <a:prstGeom prst="rect">
                        <a:avLst/>
                      </a:prstGeom>
                      <a:solidFill>
                        <a:srgbClr val="E20816"/>
                      </a:solidFill>
                      <a:ln w="6350">
                        <a:noFill/>
                      </a:ln>
                    </wps:spPr>
                    <wps:txbx>
                      <w:txbxContent>
                        <w:p w14:paraId="314FEC54" w14:textId="77777777" w:rsidR="00EC662B" w:rsidRPr="00EC662B" w:rsidRDefault="00EC662B" w:rsidP="00EC662B">
                          <w:pPr>
                            <w:jc w:val="center"/>
                            <w:rPr>
                              <w:rFonts w:ascii="Univers Next Pro bold" w:hAnsi="Univers Next Pro bold"/>
                              <w:color w:val="FFFFFF" w:themeColor="background1"/>
                              <w:sz w:val="15"/>
                              <w:szCs w:val="15"/>
                            </w:rPr>
                          </w:pPr>
                          <w:r w:rsidRPr="00EC662B">
                            <w:rPr>
                              <w:rFonts w:ascii="Univers Next Pro bold" w:hAnsi="Univers Next Pro bold"/>
                              <w:color w:val="FFFFFF" w:themeColor="background1"/>
                              <w:sz w:val="15"/>
                              <w:szCs w:val="15"/>
                            </w:rPr>
                            <w:t>www.armexenergy.cz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E16EDF" id="_x0000_t202" coordsize="21600,21600" o:spt="202" path="m,l,21600r21600,l21600,xe">
              <v:stroke joinstyle="miter"/>
              <v:path gradientshapeok="t" o:connecttype="rect"/>
            </v:shapetype>
            <v:shape id="Textové pole 4" o:spid="_x0000_s1026" type="#_x0000_t202" style="position:absolute;margin-left:0;margin-top:15.7pt;width:100.05pt;height:16.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" fillcolor="#e20816" stroked="f" strokeweight=".5pt">
              <v:textbox>
                <w:txbxContent>
                  <w:p w14:paraId="314FEC54" w14:textId="77777777" w:rsidR="00EC662B" w:rsidRPr="00EC662B" w:rsidRDefault="00EC662B" w:rsidP="00EC662B">
                    <w:pPr>
                      <w:jc w:val="center"/>
                      <w:rPr>
                        <w:rFonts w:ascii="Univers Next Pro bold" w:hAnsi="Univers Next Pro bold"/>
                        <w:color w:val="FFFFFF" w:themeColor="background1"/>
                        <w:sz w:val="15"/>
                        <w:szCs w:val="15"/>
                      </w:rPr>
                    </w:pPr>
                    <w:r w:rsidRPr="00EC662B">
                      <w:rPr>
                        <w:rFonts w:ascii="Univers Next Pro bold" w:hAnsi="Univers Next Pro bold"/>
                        <w:color w:val="FFFFFF" w:themeColor="background1"/>
                        <w:sz w:val="15"/>
                        <w:szCs w:val="15"/>
                      </w:rPr>
                      <w:t>www.armexenergy.cz</w:t>
                    </w:r>
                  </w:p>
                </w:txbxContent>
              </v:textbox>
            </v:shape>
          </w:pict>
        </mc:Fallback>
      </mc:AlternateContent>
    </w:r>
  </w:p>
  <w:p w14:paraId="7E6B6C8B" w14:textId="368A6CEC" w:rsidR="00F70A84" w:rsidRDefault="00EC662B" w:rsidP="00F70A84">
    <w:pPr>
      <w:rPr>
        <w:rFonts w:ascii="UniversNextPro-Bold" w:hAnsi="UniversNextPro-Bold" w:cs="UniversNextPro-Bold"/>
        <w:b/>
        <w:bCs/>
        <w:color w:val="1E3A6E"/>
        <w:sz w:val="14"/>
        <w:szCs w:val="14"/>
      </w:rPr>
    </w:pPr>
    <w:r>
      <w:rPr>
        <w:noProof/>
      </w:rPr>
      <mc:AlternateContent>
        <mc:Choice Requires="wps">
          <w:drawing>
            <wp:anchor distT="0" distB="0" distL="114300" distR="114300" simplePos="0" relativeHeight="251664384" behindDoc="0" locked="0" layoutInCell="1" allowOverlap="1" wp14:anchorId="03459B27" wp14:editId="71E4B986">
              <wp:simplePos x="0" y="0"/>
              <wp:positionH relativeFrom="column">
                <wp:posOffset>3175</wp:posOffset>
              </wp:positionH>
              <wp:positionV relativeFrom="paragraph">
                <wp:posOffset>184238</wp:posOffset>
              </wp:positionV>
              <wp:extent cx="6787243" cy="0"/>
              <wp:effectExtent l="0" t="0" r="0" b="0"/>
              <wp:wrapNone/>
              <wp:docPr id="2" name="Přímá spojnice 2"/>
              <wp:cNvGraphicFramePr/>
              <a:graphic xmlns:a="http://schemas.openxmlformats.org/drawingml/2006/main">
                <a:graphicData uri="http://schemas.microsoft.com/office/word/2010/wordprocessingShape">
                  <wps:wsp>
                    <wps:cNvCnPr/>
                    <wps:spPr>
                      <a:xfrm>
                        <a:off x="0" y="0"/>
                        <a:ext cx="6787243" cy="0"/>
                      </a:xfrm>
                      <a:prstGeom prst="line">
                        <a:avLst/>
                      </a:prstGeom>
                      <a:ln w="19050">
                        <a:solidFill>
                          <a:srgbClr val="E2081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3B034616" id="Přímá spojnice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14.5pt" to="534.7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" strokecolor="#e20816" strokeweight="1.5pt">
              <v:stroke joinstyle="miter"/>
            </v:line>
          </w:pict>
        </mc:Fallback>
      </mc:AlternateContent>
    </w:r>
  </w:p>
  <w:p w14:paraId="52B1C0C8" w14:textId="3DFDDC88" w:rsidR="002557CC" w:rsidRPr="002557CC" w:rsidRDefault="00F70A84" w:rsidP="002557CC">
    <w:pPr>
      <w:rPr>
        <w:rFonts w:ascii="UniversNextPro-Bold" w:hAnsi="UniversNextPro-Bold" w:cs="UniversNextPro-Bold"/>
        <w:color w:val="1E3A6E"/>
        <w:sz w:val="14"/>
        <w:szCs w:val="14"/>
      </w:rPr>
    </w:pPr>
    <w:r w:rsidRPr="00F70A84">
      <w:rPr>
        <w:noProof/>
        <w:sz w:val="24"/>
        <w:szCs w:val="24"/>
      </w:rPr>
      <mc:AlternateContent>
        <mc:Choice Requires="wps">
          <w:drawing>
            <wp:anchor distT="0" distB="0" distL="114300" distR="114300" simplePos="0" relativeHeight="251662336" behindDoc="0" locked="0" layoutInCell="1" allowOverlap="1" wp14:anchorId="2328610A" wp14:editId="5F1F9100">
              <wp:simplePos x="0" y="0"/>
              <wp:positionH relativeFrom="column">
                <wp:posOffset>-892628</wp:posOffset>
              </wp:positionH>
              <wp:positionV relativeFrom="paragraph">
                <wp:posOffset>-918664</wp:posOffset>
              </wp:positionV>
              <wp:extent cx="388620" cy="10043160"/>
              <wp:effectExtent l="0" t="0" r="11430" b="15240"/>
              <wp:wrapNone/>
              <wp:docPr id="12" name="Obdélník 12"/>
              <wp:cNvGraphicFramePr/>
              <a:graphic xmlns:a="http://schemas.openxmlformats.org/drawingml/2006/main">
                <a:graphicData uri="http://schemas.microsoft.com/office/word/2010/wordprocessingShape">
                  <wps:wsp>
                    <wps:cNvSpPr/>
                    <wps:spPr>
                      <a:xfrm>
                        <a:off x="0" y="0"/>
                        <a:ext cx="388620" cy="100431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rect w14:anchorId="77E9CC91" id="Obdélník 12" o:spid="_x0000_s1026" style="position:absolute;margin-left:-70.3pt;margin-top:-72.35pt;width:30.6pt;height:790.8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" fillcolor="#5b9bd5 [3204]" strokecolor="#1f4d78 [1604]" strokeweight="1pt"/>
          </w:pict>
        </mc:Fallback>
      </mc:AlternateContent>
    </w:r>
    <w:r w:rsidRPr="00F70A84">
      <w:rPr>
        <w:rFonts w:ascii="UniversNextPro-Bold" w:hAnsi="UniversNextPro-Bold" w:cs="UniversNextPro-Bold"/>
        <w:b/>
        <w:bCs/>
        <w:color w:val="1E3A6E"/>
        <w:sz w:val="14"/>
        <w:szCs w:val="14"/>
      </w:rPr>
      <w:t>ARMEX ENERGY a.s.</w:t>
    </w:r>
    <w:r w:rsidR="002748DE">
      <w:rPr>
        <w:rFonts w:ascii="UniversNextPro-Bold" w:hAnsi="UniversNextPro-Bold" w:cs="UniversNextPro-Bold"/>
        <w:b/>
        <w:bCs/>
        <w:color w:val="1E3A6E"/>
        <w:sz w:val="14"/>
        <w:szCs w:val="14"/>
      </w:rPr>
      <w:tab/>
    </w:r>
    <w:r w:rsidR="002748DE">
      <w:rPr>
        <w:rFonts w:ascii="UniversNextPro-Bold" w:hAnsi="UniversNextPro-Bold" w:cs="UniversNextPro-Bold"/>
        <w:b/>
        <w:bCs/>
        <w:color w:val="1E3A6E"/>
        <w:sz w:val="14"/>
        <w:szCs w:val="14"/>
      </w:rPr>
      <w:tab/>
    </w:r>
    <w:r w:rsidR="002748DE">
      <w:rPr>
        <w:rFonts w:ascii="UniversNextPro-Bold" w:hAnsi="UniversNextPro-Bold" w:cs="UniversNextPro-Bold"/>
        <w:b/>
        <w:bCs/>
        <w:color w:val="1E3A6E"/>
        <w:sz w:val="14"/>
        <w:szCs w:val="14"/>
      </w:rPr>
      <w:tab/>
    </w:r>
    <w:r w:rsidRPr="00F70A84">
      <w:rPr>
        <w:rFonts w:ascii="UniversNextPro-Bold" w:hAnsi="UniversNextPro-Bold" w:cs="UniversNextPro-Bold"/>
        <w:color w:val="1E3A6E"/>
        <w:sz w:val="14"/>
        <w:szCs w:val="14"/>
      </w:rPr>
      <w:t>IČ: 272 66</w:t>
    </w:r>
    <w:r>
      <w:rPr>
        <w:rFonts w:ascii="UniversNextPro-Bold" w:hAnsi="UniversNextPro-Bold" w:cs="UniversNextPro-Bold"/>
        <w:color w:val="1E3A6E"/>
        <w:sz w:val="14"/>
        <w:szCs w:val="14"/>
      </w:rPr>
      <w:t> </w:t>
    </w:r>
    <w:r w:rsidRPr="00F70A84">
      <w:rPr>
        <w:rFonts w:ascii="UniversNextPro-Bold" w:hAnsi="UniversNextPro-Bold" w:cs="UniversNextPro-Bold"/>
        <w:color w:val="1E3A6E"/>
        <w:sz w:val="14"/>
        <w:szCs w:val="14"/>
      </w:rPr>
      <w:t>141</w:t>
    </w:r>
    <w:r>
      <w:rPr>
        <w:rFonts w:ascii="UniversNextPro-Bold" w:hAnsi="UniversNextPro-Bold" w:cs="UniversNextPro-Bold"/>
        <w:color w:val="1E3A6E"/>
        <w:sz w:val="14"/>
        <w:szCs w:val="14"/>
      </w:rPr>
      <w:t xml:space="preserve">                       </w:t>
    </w:r>
    <w:r w:rsidR="003D2D58">
      <w:rPr>
        <w:rFonts w:ascii="UniversNextPro-Bold" w:hAnsi="UniversNextPro-Bold" w:cs="UniversNextPro-Bold"/>
        <w:color w:val="1E3A6E"/>
        <w:sz w:val="14"/>
        <w:szCs w:val="14"/>
      </w:rPr>
      <w:t xml:space="preserve">    </w:t>
    </w:r>
    <w:r>
      <w:rPr>
        <w:rFonts w:ascii="UniversNextPro-Bold" w:hAnsi="UniversNextPro-Bold" w:cs="UniversNextPro-Bold"/>
        <w:color w:val="1E3A6E"/>
        <w:sz w:val="14"/>
        <w:szCs w:val="14"/>
      </w:rPr>
      <w:t xml:space="preserve">    </w:t>
    </w:r>
    <w:r w:rsidRPr="00710FD4">
      <w:rPr>
        <w:rFonts w:ascii="UniversNextPro-Bold" w:hAnsi="UniversNextPro-Bold" w:cs="UniversNextPro-Bold"/>
        <w:color w:val="1E3A6E"/>
        <w:sz w:val="14"/>
        <w:szCs w:val="14"/>
      </w:rPr>
      <w:t>Zákaznická linka: 412 154</w:t>
    </w:r>
    <w:r w:rsidR="003D2D58" w:rsidRPr="00710FD4">
      <w:rPr>
        <w:rFonts w:ascii="UniversNextPro-Bold" w:hAnsi="UniversNextPro-Bold" w:cs="UniversNextPro-Bold"/>
        <w:color w:val="1E3A6E"/>
        <w:sz w:val="14"/>
        <w:szCs w:val="14"/>
      </w:rPr>
      <w:t> </w:t>
    </w:r>
    <w:r w:rsidRPr="00710FD4">
      <w:rPr>
        <w:rFonts w:ascii="UniversNextPro-Bold" w:hAnsi="UniversNextPro-Bold" w:cs="UniversNextPro-Bold"/>
        <w:color w:val="1E3A6E"/>
        <w:sz w:val="14"/>
        <w:szCs w:val="14"/>
      </w:rPr>
      <w:t>15</w:t>
    </w:r>
    <w:r w:rsidR="003D2D58" w:rsidRPr="00710FD4">
      <w:rPr>
        <w:rFonts w:ascii="UniversNextPro-Bold" w:hAnsi="UniversNextPro-Bold" w:cs="UniversNextPro-Bold"/>
        <w:color w:val="1E3A6E"/>
        <w:sz w:val="14"/>
        <w:szCs w:val="14"/>
      </w:rPr>
      <w:t>4</w:t>
    </w:r>
    <w:r w:rsidR="003D2D58" w:rsidRPr="00710FD4">
      <w:rPr>
        <w:rFonts w:ascii="UniversNextPro-Bold" w:hAnsi="UniversNextPro-Bold" w:cs="UniversNextPro-Bold"/>
        <w:color w:val="1E3A6E"/>
        <w:sz w:val="14"/>
        <w:szCs w:val="14"/>
      </w:rPr>
      <w:tab/>
    </w:r>
    <w:r w:rsidR="003D2D58" w:rsidRPr="00710FD4">
      <w:rPr>
        <w:rFonts w:ascii="UniversNextPro-Bold" w:hAnsi="UniversNextPro-Bold" w:cs="UniversNextPro-Bold"/>
        <w:color w:val="1E3A6E"/>
        <w:sz w:val="14"/>
        <w:szCs w:val="14"/>
      </w:rPr>
      <w:tab/>
      <w:t xml:space="preserve">          </w:t>
    </w:r>
    <w:r w:rsidRPr="00710FD4">
      <w:rPr>
        <w:rFonts w:ascii="UniversNextPro-Bold" w:hAnsi="UniversNextPro-Bold" w:cs="UniversNextPro-Bold"/>
        <w:color w:val="1E3A6E"/>
        <w:sz w:val="14"/>
        <w:szCs w:val="14"/>
      </w:rPr>
      <w:t>Společnost zapsána v obchodním rejstříku vedeném</w:t>
    </w:r>
    <w:r w:rsidRPr="00710FD4">
      <w:rPr>
        <w:color w:val="1E3A6E"/>
      </w:rPr>
      <w:br/>
    </w:r>
    <w:r w:rsidR="002748DE" w:rsidRPr="00710FD4">
      <w:rPr>
        <w:rFonts w:ascii="UniversNextPro-Bold" w:hAnsi="UniversNextPro-Bold" w:cs="UniversNextPro-Bold"/>
        <w:color w:val="1E3A6E"/>
        <w:sz w:val="14"/>
        <w:szCs w:val="14"/>
      </w:rPr>
      <w:t>F</w:t>
    </w:r>
    <w:r w:rsidRPr="00710FD4">
      <w:rPr>
        <w:rFonts w:ascii="UniversNextPro-Bold" w:hAnsi="UniversNextPro-Bold" w:cs="UniversNextPro-Bold"/>
        <w:color w:val="1E3A6E"/>
        <w:sz w:val="14"/>
        <w:szCs w:val="14"/>
      </w:rPr>
      <w:t>olknářská 1246/21, 405 02 Děčín</w:t>
    </w:r>
    <w:r w:rsidR="002748DE" w:rsidRPr="00710FD4">
      <w:rPr>
        <w:rFonts w:ascii="UniversNextPro-Bold" w:hAnsi="UniversNextPro-Bold" w:cs="UniversNextPro-Bold"/>
        <w:color w:val="1E3A6E"/>
        <w:sz w:val="14"/>
        <w:szCs w:val="14"/>
      </w:rPr>
      <w:tab/>
    </w:r>
    <w:r w:rsidR="002748DE" w:rsidRPr="00710FD4">
      <w:rPr>
        <w:rFonts w:ascii="UniversNextPro-Bold" w:hAnsi="UniversNextPro-Bold" w:cs="UniversNextPro-Bold"/>
        <w:color w:val="1E3A6E"/>
        <w:sz w:val="14"/>
        <w:szCs w:val="14"/>
      </w:rPr>
      <w:tab/>
    </w:r>
    <w:r w:rsidRPr="00710FD4">
      <w:rPr>
        <w:rFonts w:ascii="UniversNextPro-Bold" w:hAnsi="UniversNextPro-Bold" w:cs="UniversNextPro-Bold"/>
        <w:color w:val="1E3A6E"/>
        <w:sz w:val="14"/>
        <w:szCs w:val="14"/>
      </w:rPr>
      <w:t>DIČ: CZ 272 66</w:t>
    </w:r>
    <w:r w:rsidR="002748DE" w:rsidRPr="00710FD4">
      <w:rPr>
        <w:rFonts w:ascii="UniversNextPro-Bold" w:hAnsi="UniversNextPro-Bold" w:cs="UniversNextPro-Bold"/>
        <w:color w:val="1E3A6E"/>
        <w:sz w:val="14"/>
        <w:szCs w:val="14"/>
      </w:rPr>
      <w:t> </w:t>
    </w:r>
    <w:r w:rsidRPr="00710FD4">
      <w:rPr>
        <w:rFonts w:ascii="UniversNextPro-Bold" w:hAnsi="UniversNextPro-Bold" w:cs="UniversNextPro-Bold"/>
        <w:color w:val="1E3A6E"/>
        <w:sz w:val="14"/>
        <w:szCs w:val="14"/>
      </w:rPr>
      <w:t>141</w:t>
    </w:r>
    <w:r w:rsidR="002748DE" w:rsidRPr="00710FD4">
      <w:rPr>
        <w:rFonts w:ascii="UniversNextPro-Bold" w:hAnsi="UniversNextPro-Bold" w:cs="UniversNextPro-Bold"/>
        <w:color w:val="1E3A6E"/>
        <w:sz w:val="14"/>
        <w:szCs w:val="14"/>
      </w:rPr>
      <w:tab/>
    </w:r>
    <w:r w:rsidR="00405F77" w:rsidRPr="00710FD4">
      <w:rPr>
        <w:rFonts w:ascii="UniversNextPro-Bold" w:hAnsi="UniversNextPro-Bold" w:cs="UniversNextPro-Bold"/>
        <w:color w:val="1E3A6E"/>
        <w:sz w:val="14"/>
        <w:szCs w:val="14"/>
      </w:rPr>
      <w:t xml:space="preserve"> </w:t>
    </w:r>
    <w:r w:rsidR="003D2D58" w:rsidRPr="00710FD4">
      <w:rPr>
        <w:rFonts w:ascii="UniversNextPro-Bold" w:hAnsi="UniversNextPro-Bold" w:cs="UniversNextPro-Bold"/>
        <w:color w:val="1E3A6E"/>
        <w:sz w:val="14"/>
        <w:szCs w:val="14"/>
      </w:rPr>
      <w:t xml:space="preserve">   </w:t>
    </w:r>
    <w:r w:rsidR="00405F77" w:rsidRPr="00710FD4">
      <w:rPr>
        <w:rFonts w:ascii="UniversNextPro-Bold" w:hAnsi="UniversNextPro-Bold" w:cs="UniversNextPro-Bold"/>
        <w:color w:val="1E3A6E"/>
        <w:sz w:val="14"/>
        <w:szCs w:val="14"/>
      </w:rPr>
      <w:t xml:space="preserve">        </w:t>
    </w:r>
    <w:r w:rsidRPr="00710FD4">
      <w:rPr>
        <w:rFonts w:ascii="UniversNextPro-Bold" w:hAnsi="UniversNextPro-Bold" w:cs="UniversNextPro-Bold"/>
        <w:color w:val="1E3A6E"/>
        <w:sz w:val="14"/>
        <w:szCs w:val="14"/>
      </w:rPr>
      <w:t>E-mail: energy@armexenergy.c</w:t>
    </w:r>
    <w:r w:rsidR="003D2D58" w:rsidRPr="00710FD4">
      <w:rPr>
        <w:rFonts w:ascii="UniversNextPro-Bold" w:hAnsi="UniversNextPro-Bold" w:cs="UniversNextPro-Bold"/>
        <w:color w:val="1E3A6E"/>
        <w:sz w:val="14"/>
        <w:szCs w:val="14"/>
      </w:rPr>
      <w:t>z</w:t>
    </w:r>
    <w:r w:rsidR="003D2D58">
      <w:rPr>
        <w:rFonts w:ascii="UniversNextPro-Bold" w:hAnsi="UniversNextPro-Bold" w:cs="UniversNextPro-Bold"/>
        <w:color w:val="1E3A6E"/>
        <w:sz w:val="14"/>
        <w:szCs w:val="14"/>
      </w:rPr>
      <w:tab/>
      <w:t xml:space="preserve">          </w:t>
    </w:r>
    <w:r w:rsidRPr="00F70A84">
      <w:rPr>
        <w:rFonts w:ascii="UniversNextPro-Bold" w:hAnsi="UniversNextPro-Bold" w:cs="UniversNextPro-Bold"/>
        <w:color w:val="1E3A6E"/>
        <w:sz w:val="14"/>
        <w:szCs w:val="14"/>
      </w:rPr>
      <w:t>Krajským soudem v Ústí nad Labem, oddíl B, vložka 160</w:t>
    </w:r>
    <w:r w:rsidR="003D2D58">
      <w:rPr>
        <w:rFonts w:ascii="UniversNextPro-Bold" w:hAnsi="UniversNextPro-Bold" w:cs="UniversNextPro-Bold"/>
        <w:color w:val="1E3A6E"/>
        <w:sz w:val="14"/>
        <w:szCs w:val="14"/>
      </w:rPr>
      <w:t>2</w:t>
    </w:r>
    <w:bookmarkEnd w:id="0"/>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64493" w14:textId="77777777" w:rsidR="00A114B6" w:rsidRDefault="00A114B6" w:rsidP="008E5D7A">
      <w:pPr>
        <w:spacing w:after="0" w:line="240" w:lineRule="auto"/>
      </w:pPr>
      <w:r>
        <w:separator/>
      </w:r>
    </w:p>
  </w:footnote>
  <w:footnote w:type="continuationSeparator" w:id="0">
    <w:p w14:paraId="6C27731B" w14:textId="77777777" w:rsidR="00A114B6" w:rsidRDefault="00A114B6" w:rsidP="008E5D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44D6C" w14:textId="5C451AE8" w:rsidR="008E5D7A" w:rsidRPr="00273574" w:rsidRDefault="00114C21" w:rsidP="00E927DB">
    <w:pPr>
      <w:pStyle w:val="Zhlav"/>
    </w:pPr>
    <w:r w:rsidRPr="002810F9">
      <w:rPr>
        <w:noProof/>
      </w:rPr>
      <w:drawing>
        <wp:anchor distT="0" distB="0" distL="114300" distR="114300" simplePos="0" relativeHeight="251659263" behindDoc="0" locked="0" layoutInCell="1" allowOverlap="1" wp14:anchorId="0FA64ED2" wp14:editId="296D337C">
          <wp:simplePos x="0" y="0"/>
          <wp:positionH relativeFrom="column">
            <wp:posOffset>-262255</wp:posOffset>
          </wp:positionH>
          <wp:positionV relativeFrom="paragraph">
            <wp:posOffset>-265853</wp:posOffset>
          </wp:positionV>
          <wp:extent cx="2768600" cy="791376"/>
          <wp:effectExtent l="0" t="0" r="0" b="0"/>
          <wp:wrapNone/>
          <wp:docPr id="1" name="Grafický 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768600" cy="79137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F95ADB"/>
    <w:multiLevelType w:val="hybridMultilevel"/>
    <w:tmpl w:val="B4360302"/>
    <w:lvl w:ilvl="0" w:tplc="89E83124">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52681A27"/>
    <w:multiLevelType w:val="hybridMultilevel"/>
    <w:tmpl w:val="1354DBDA"/>
    <w:lvl w:ilvl="0" w:tplc="9AC2A100">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954438144">
    <w:abstractNumId w:val="0"/>
  </w:num>
  <w:num w:numId="2" w16cid:durableId="15544590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D7A"/>
    <w:rsid w:val="00035B82"/>
    <w:rsid w:val="00046A62"/>
    <w:rsid w:val="00070822"/>
    <w:rsid w:val="00093F1B"/>
    <w:rsid w:val="000956F2"/>
    <w:rsid w:val="000B5291"/>
    <w:rsid w:val="000F30A8"/>
    <w:rsid w:val="00100751"/>
    <w:rsid w:val="00107DDE"/>
    <w:rsid w:val="00114C21"/>
    <w:rsid w:val="00144CF5"/>
    <w:rsid w:val="001B008C"/>
    <w:rsid w:val="001D64C6"/>
    <w:rsid w:val="002557CC"/>
    <w:rsid w:val="00273574"/>
    <w:rsid w:val="002748DE"/>
    <w:rsid w:val="002810F9"/>
    <w:rsid w:val="002A566C"/>
    <w:rsid w:val="002C4BF1"/>
    <w:rsid w:val="00345FE9"/>
    <w:rsid w:val="00364D7D"/>
    <w:rsid w:val="00387D0F"/>
    <w:rsid w:val="003927EF"/>
    <w:rsid w:val="0039326A"/>
    <w:rsid w:val="003B1119"/>
    <w:rsid w:val="003C6B5F"/>
    <w:rsid w:val="003D2D58"/>
    <w:rsid w:val="003E386C"/>
    <w:rsid w:val="00405F77"/>
    <w:rsid w:val="00406D7C"/>
    <w:rsid w:val="00450678"/>
    <w:rsid w:val="0048260F"/>
    <w:rsid w:val="00484F70"/>
    <w:rsid w:val="0049506F"/>
    <w:rsid w:val="00496DAB"/>
    <w:rsid w:val="004A2BC1"/>
    <w:rsid w:val="004B2F04"/>
    <w:rsid w:val="005057D2"/>
    <w:rsid w:val="00525326"/>
    <w:rsid w:val="00563A52"/>
    <w:rsid w:val="005906A8"/>
    <w:rsid w:val="005C3BCA"/>
    <w:rsid w:val="006331BF"/>
    <w:rsid w:val="006750DE"/>
    <w:rsid w:val="006A0FCF"/>
    <w:rsid w:val="006A4E31"/>
    <w:rsid w:val="006C367B"/>
    <w:rsid w:val="006D3A2D"/>
    <w:rsid w:val="00710FD4"/>
    <w:rsid w:val="00747C1C"/>
    <w:rsid w:val="007A02F4"/>
    <w:rsid w:val="00831159"/>
    <w:rsid w:val="0086585E"/>
    <w:rsid w:val="0088306B"/>
    <w:rsid w:val="008B0B4A"/>
    <w:rsid w:val="008C682A"/>
    <w:rsid w:val="008E5D7A"/>
    <w:rsid w:val="00930400"/>
    <w:rsid w:val="0097442E"/>
    <w:rsid w:val="00990893"/>
    <w:rsid w:val="009D00CB"/>
    <w:rsid w:val="009D4158"/>
    <w:rsid w:val="00A114B6"/>
    <w:rsid w:val="00A31644"/>
    <w:rsid w:val="00A46CC9"/>
    <w:rsid w:val="00A52E09"/>
    <w:rsid w:val="00A5795C"/>
    <w:rsid w:val="00A73EF1"/>
    <w:rsid w:val="00AA5680"/>
    <w:rsid w:val="00B75A03"/>
    <w:rsid w:val="00B87875"/>
    <w:rsid w:val="00B904A1"/>
    <w:rsid w:val="00BC4039"/>
    <w:rsid w:val="00BC5C59"/>
    <w:rsid w:val="00BC6D2E"/>
    <w:rsid w:val="00C006DD"/>
    <w:rsid w:val="00C80F99"/>
    <w:rsid w:val="00D10B8E"/>
    <w:rsid w:val="00D24971"/>
    <w:rsid w:val="00DB17AD"/>
    <w:rsid w:val="00DD145B"/>
    <w:rsid w:val="00E04F4A"/>
    <w:rsid w:val="00E37A2F"/>
    <w:rsid w:val="00E927DB"/>
    <w:rsid w:val="00E97C2C"/>
    <w:rsid w:val="00EA789D"/>
    <w:rsid w:val="00EC662B"/>
    <w:rsid w:val="00EE0B55"/>
    <w:rsid w:val="00F0541D"/>
    <w:rsid w:val="00F70A84"/>
    <w:rsid w:val="00FA6224"/>
    <w:rsid w:val="00FC7C5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2AFA05"/>
  <w15:docId w15:val="{3A59CB13-FEB1-4F03-8BC5-F4CAC6249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C5C59"/>
    <w:rPr>
      <w:rFonts w:ascii="Arial" w:hAnsi="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E5D7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E5D7A"/>
  </w:style>
  <w:style w:type="paragraph" w:styleId="Zpat">
    <w:name w:val="footer"/>
    <w:basedOn w:val="Normln"/>
    <w:link w:val="ZpatChar"/>
    <w:uiPriority w:val="99"/>
    <w:unhideWhenUsed/>
    <w:rsid w:val="008E5D7A"/>
    <w:pPr>
      <w:tabs>
        <w:tab w:val="center" w:pos="4536"/>
        <w:tab w:val="right" w:pos="9072"/>
      </w:tabs>
      <w:spacing w:after="0" w:line="240" w:lineRule="auto"/>
    </w:pPr>
  </w:style>
  <w:style w:type="character" w:customStyle="1" w:styleId="ZpatChar">
    <w:name w:val="Zápatí Char"/>
    <w:basedOn w:val="Standardnpsmoodstavce"/>
    <w:link w:val="Zpat"/>
    <w:uiPriority w:val="99"/>
    <w:rsid w:val="008E5D7A"/>
  </w:style>
  <w:style w:type="character" w:styleId="Siln">
    <w:name w:val="Strong"/>
    <w:basedOn w:val="Standardnpsmoodstavce"/>
    <w:uiPriority w:val="22"/>
    <w:qFormat/>
    <w:rsid w:val="00BC5C59"/>
    <w:rPr>
      <w:b/>
      <w:bCs/>
    </w:rPr>
  </w:style>
  <w:style w:type="paragraph" w:styleId="Textbubliny">
    <w:name w:val="Balloon Text"/>
    <w:basedOn w:val="Normln"/>
    <w:link w:val="TextbublinyChar"/>
    <w:uiPriority w:val="99"/>
    <w:semiHidden/>
    <w:unhideWhenUsed/>
    <w:rsid w:val="00BC403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C4039"/>
    <w:rPr>
      <w:rFonts w:ascii="Tahoma" w:hAnsi="Tahoma" w:cs="Tahoma"/>
      <w:sz w:val="16"/>
      <w:szCs w:val="16"/>
    </w:rPr>
  </w:style>
  <w:style w:type="paragraph" w:styleId="Odstavecseseznamem">
    <w:name w:val="List Paragraph"/>
    <w:basedOn w:val="Normln"/>
    <w:uiPriority w:val="34"/>
    <w:qFormat/>
    <w:rsid w:val="009D00CB"/>
    <w:pPr>
      <w:ind w:left="720"/>
      <w:contextualSpacing/>
    </w:pPr>
  </w:style>
  <w:style w:type="character" w:styleId="Hypertextovodkaz">
    <w:name w:val="Hyperlink"/>
    <w:basedOn w:val="Standardnpsmoodstavce"/>
    <w:uiPriority w:val="99"/>
    <w:unhideWhenUsed/>
    <w:rsid w:val="00F70A84"/>
    <w:rPr>
      <w:color w:val="0563C1" w:themeColor="hyperlink"/>
      <w:u w:val="single"/>
    </w:rPr>
  </w:style>
  <w:style w:type="character" w:styleId="Nevyeenzmnka">
    <w:name w:val="Unresolved Mention"/>
    <w:basedOn w:val="Standardnpsmoodstavce"/>
    <w:uiPriority w:val="99"/>
    <w:semiHidden/>
    <w:unhideWhenUsed/>
    <w:rsid w:val="00F70A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93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8B90EC0AEA4F44ADD3732E2180D57B" ma:contentTypeVersion="12" ma:contentTypeDescription="Create a new document." ma:contentTypeScope="" ma:versionID="7e379dc5f6eaaef035007f5e59b9f029">
  <xsd:schema xmlns:xsd="http://www.w3.org/2001/XMLSchema" xmlns:xs="http://www.w3.org/2001/XMLSchema" xmlns:p="http://schemas.microsoft.com/office/2006/metadata/properties" xmlns:ns2="cf0108b3-1955-4063-9738-ee5ed40f48c0" xmlns:ns3="f13306b1-731a-4961-9320-e4e0479fded5" targetNamespace="http://schemas.microsoft.com/office/2006/metadata/properties" ma:root="true" ma:fieldsID="14b7aa7fd1bf2dee8f13560a7fe98abc" ns2:_="" ns3:_="">
    <xsd:import namespace="cf0108b3-1955-4063-9738-ee5ed40f48c0"/>
    <xsd:import namespace="f13306b1-731a-4961-9320-e4e0479fded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_x0074_j7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0108b3-1955-4063-9738-ee5ed40f48c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3306b1-731a-4961-9320-e4e0479fded5"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_x0074_j78" ma:index="22" nillable="true" ma:displayName="Datum a čas" ma:internalName="_x0074_j78">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dlc_DocId xmlns="cf0108b3-1955-4063-9738-ee5ed40f48c0">VQUVMUTHWSWQ-45821509-3349</_dlc_DocId>
    <_dlc_DocIdUrl xmlns="cf0108b3-1955-4063-9738-ee5ed40f48c0">
      <Url>https://armexenergy.sharepoint.com/sites/ridici_dokumentace_ae/_layouts/15/DocIdRedir.aspx?ID=VQUVMUTHWSWQ-45821509-3349</Url>
      <Description>VQUVMUTHWSWQ-45821509-3349</Description>
    </_dlc_DocIdUrl>
    <_x0074_j78 xmlns="f13306b1-731a-4961-9320-e4e0479fded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42D789C-66B6-4469-958E-B52C14D95A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0108b3-1955-4063-9738-ee5ed40f48c0"/>
    <ds:schemaRef ds:uri="f13306b1-731a-4961-9320-e4e0479fde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1512B3-7F27-4D67-A320-A094628835B3}">
  <ds:schemaRefs>
    <ds:schemaRef ds:uri="http://schemas.openxmlformats.org/officeDocument/2006/bibliography"/>
  </ds:schemaRefs>
</ds:datastoreItem>
</file>

<file path=customXml/itemProps3.xml><?xml version="1.0" encoding="utf-8"?>
<ds:datastoreItem xmlns:ds="http://schemas.openxmlformats.org/officeDocument/2006/customXml" ds:itemID="{D24DB407-495F-4961-9C02-E77C497DD269}">
  <ds:schemaRefs>
    <ds:schemaRef ds:uri="http://schemas.microsoft.com/office/2006/metadata/properties"/>
    <ds:schemaRef ds:uri="http://schemas.microsoft.com/office/infopath/2007/PartnerControls"/>
    <ds:schemaRef ds:uri="cf0108b3-1955-4063-9738-ee5ed40f48c0"/>
    <ds:schemaRef ds:uri="f13306b1-731a-4961-9320-e4e0479fded5"/>
  </ds:schemaRefs>
</ds:datastoreItem>
</file>

<file path=customXml/itemProps4.xml><?xml version="1.0" encoding="utf-8"?>
<ds:datastoreItem xmlns:ds="http://schemas.openxmlformats.org/officeDocument/2006/customXml" ds:itemID="{B49077D2-7E8E-4BBE-9215-4B5583F385E4}">
  <ds:schemaRefs>
    <ds:schemaRef ds:uri="http://schemas.microsoft.com/sharepoint/v3/contenttype/forms"/>
  </ds:schemaRefs>
</ds:datastoreItem>
</file>

<file path=customXml/itemProps5.xml><?xml version="1.0" encoding="utf-8"?>
<ds:datastoreItem xmlns:ds="http://schemas.openxmlformats.org/officeDocument/2006/customXml" ds:itemID="{3D6DA319-F0DA-4BB5-BEF0-4155AD1D5BA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Pages>
  <Words>270</Words>
  <Characters>1599</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Tomáš Ludvík</dc:creator>
  <cp:lastModifiedBy>Rožňovcová Anna</cp:lastModifiedBy>
  <cp:revision>24</cp:revision>
  <cp:lastPrinted>2023-03-17T12:31:00Z</cp:lastPrinted>
  <dcterms:created xsi:type="dcterms:W3CDTF">2021-04-18T14:29:00Z</dcterms:created>
  <dcterms:modified xsi:type="dcterms:W3CDTF">2023-08-03T07:29:00Z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0x010100898B90EC0AEA4F44ADD3732E2180D57B</vt:lpwstr>
  </property>
  <property fmtid="{D5CDD505-2E9C-101B-9397-08002B2CF9AE}" pid="3" name="_dlc_DocIdItemGuid">
    <vt:lpwstr>813a8144-a385-4cda-9965-368cd7ae8627</vt:lpwstr>
  </property>
</Properties>
</file>