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C083" w14:textId="28E51058" w:rsidR="00B904A1" w:rsidRDefault="00B904A1" w:rsidP="00525326">
      <w:pPr>
        <w:tabs>
          <w:tab w:val="left" w:pos="4752"/>
        </w:tabs>
      </w:pPr>
    </w:p>
    <w:p w14:paraId="7DBE4DE7" w14:textId="7CA05683" w:rsidR="00F70A84" w:rsidRPr="00F70A84" w:rsidRDefault="00F70A84" w:rsidP="00F70A84"/>
    <w:p w14:paraId="1293FA3B" w14:textId="3F08BEFE" w:rsidR="00F70A84" w:rsidRPr="00F70A84" w:rsidRDefault="00F70A84" w:rsidP="00F70A84"/>
    <w:p w14:paraId="632D24D0" w14:textId="405BBE38" w:rsidR="00FA6224" w:rsidRPr="00766BC9" w:rsidRDefault="00766BC9" w:rsidP="009B5DA2">
      <w:pPr>
        <w:rPr>
          <w:b/>
          <w:bCs/>
          <w:color w:val="1E396D"/>
          <w:sz w:val="32"/>
          <w:szCs w:val="32"/>
        </w:rPr>
      </w:pPr>
      <w:r w:rsidRPr="00766BC9">
        <w:rPr>
          <w:b/>
          <w:bCs/>
          <w:color w:val="1E396D"/>
          <w:sz w:val="32"/>
          <w:szCs w:val="32"/>
        </w:rPr>
        <w:t xml:space="preserve">Fond ARMEX ENERGY opět pomáhá znevýhodněným </w:t>
      </w:r>
      <w:r>
        <w:rPr>
          <w:b/>
          <w:bCs/>
          <w:color w:val="1E396D"/>
          <w:sz w:val="32"/>
          <w:szCs w:val="32"/>
        </w:rPr>
        <w:br/>
      </w:r>
      <w:r w:rsidRPr="00766BC9">
        <w:rPr>
          <w:b/>
          <w:bCs/>
          <w:color w:val="1E396D"/>
          <w:sz w:val="32"/>
          <w:szCs w:val="32"/>
        </w:rPr>
        <w:t>žákům a studentům</w:t>
      </w:r>
    </w:p>
    <w:p w14:paraId="2BD562E3" w14:textId="77777777" w:rsidR="009B5DA2" w:rsidRDefault="009B5DA2" w:rsidP="00FA6224"/>
    <w:p w14:paraId="2C0FF93B" w14:textId="5327758C" w:rsidR="00FA6224" w:rsidRDefault="00766BC9" w:rsidP="00FA6224">
      <w:r>
        <w:t>0</w:t>
      </w:r>
      <w:r w:rsidR="00FA6224" w:rsidRPr="00FA6224">
        <w:t>7.0</w:t>
      </w:r>
      <w:r>
        <w:t>7</w:t>
      </w:r>
      <w:r w:rsidR="00FA6224" w:rsidRPr="00FA6224">
        <w:t>.202</w:t>
      </w:r>
      <w:r>
        <w:t>2</w:t>
      </w:r>
    </w:p>
    <w:p w14:paraId="21F63AEA" w14:textId="77777777" w:rsidR="0023236A" w:rsidRPr="00FA6224" w:rsidRDefault="0023236A" w:rsidP="00FA6224"/>
    <w:p w14:paraId="77882765" w14:textId="67D25008" w:rsidR="00766BC9" w:rsidRPr="00766BC9" w:rsidRDefault="00766BC9" w:rsidP="00766BC9">
      <w:pPr>
        <w:jc w:val="both"/>
        <w:rPr>
          <w:b/>
          <w:bCs/>
        </w:rPr>
      </w:pPr>
      <w:r w:rsidRPr="00766BC9">
        <w:rPr>
          <w:b/>
          <w:bCs/>
        </w:rPr>
        <w:t xml:space="preserve">Děčínská společnost ARMEX ENERGY prostřednictvím svého dárcovského fondu tradičně podporuje vzdělání znevýhodněných mladých lidí. V rámci letošního již 8. ročníku svého grantového programu </w:t>
      </w:r>
      <w:r>
        <w:rPr>
          <w:b/>
          <w:bCs/>
        </w:rPr>
        <w:br/>
      </w:r>
      <w:r w:rsidRPr="00766BC9">
        <w:rPr>
          <w:b/>
          <w:bCs/>
        </w:rPr>
        <w:t>z fondu podpořila 58 žádostí a rozdělila celkovou sumu 257 020 korun. Částka byla určena mladým lidem, kterým nepříznivé životní podmínky znemožňují nebo ztěžují optimální všestranný osobní rozvoj a znevýhodňují je v přístupu ke kvalitnímu vzdělání. Získané peníze budou žadateli použity převážně na úhradu učebních pomůcek, kurzů, školních akcí apod.</w:t>
      </w:r>
    </w:p>
    <w:p w14:paraId="17702F99" w14:textId="15935B9A" w:rsidR="00766BC9" w:rsidRDefault="00766BC9" w:rsidP="00766BC9">
      <w:pPr>
        <w:jc w:val="both"/>
      </w:pPr>
      <w:r>
        <w:t xml:space="preserve">Z dané sumy se jednalo o 181 000 Kč ve formě finančních příspěvků a 12 notebooků a 3 PC sestav v podobě věcných darů. Za darování počítačové techniky děkujeme společnostem ALZA. CZ a Člověk v tísni o.p.s. Za poskytnuté finanční prostředky děkujeme zejména společnosti ARMEX ENERGY a.s., AZM CONSULT s.r.o. </w:t>
      </w:r>
      <w:r>
        <w:br/>
        <w:t xml:space="preserve">a společnosti CHART FEROX a.s., jež zafinancovala žádosti o podporu rozvoje vzdělávání a integrace ze strany mladých lidí příchozích na území Ústeckého kraje </w:t>
      </w:r>
      <w:proofErr w:type="gramStart"/>
      <w:r>
        <w:t>z</w:t>
      </w:r>
      <w:proofErr w:type="gramEnd"/>
      <w:r>
        <w:t xml:space="preserve"> válkou sužované Ukrajiny.</w:t>
      </w:r>
    </w:p>
    <w:p w14:paraId="056E5B32" w14:textId="512DDF09" w:rsidR="00F70A84" w:rsidRDefault="00766BC9" w:rsidP="00766BC9">
      <w:pPr>
        <w:jc w:val="both"/>
      </w:pPr>
      <w:r>
        <w:t xml:space="preserve">Fond ARMEX ENERGY ve spolupráci s Ústeckou komunitní nadací, je určen dětem školou povinným </w:t>
      </w:r>
      <w:r>
        <w:br/>
        <w:t>a studujícím mladým lidem ve věku od 6 do 25 let. Upřednostněni jsou vždy žadatelé, kteří bydlí v Ústeckém kraji, kde má společnost ARMEX ENERGY své sídlo a zákaznické centrum. „Naší snahou je dát mladým lidem šanci, aby mohli v co možná nejlepších podmínkách rozvíjet své nadání a naplňovat své sny. Chceme těm, kteří z různých důvodů nemají stejnou startovní pozici, umožnit rozvíjet jejich vzdělání stejným způsobem, jako mohou ostatní,“ vysvětluje cíle dárcovského fondu Zdeněk Mráz, obchodní ředitel ARMEX ENERGY a.s.</w:t>
      </w:r>
    </w:p>
    <w:p w14:paraId="306F7B41" w14:textId="65D1B04C" w:rsidR="00766BC9" w:rsidRPr="00766BC9" w:rsidRDefault="00766BC9" w:rsidP="00766BC9">
      <w:pPr>
        <w:tabs>
          <w:tab w:val="left" w:pos="1272"/>
        </w:tabs>
      </w:pPr>
    </w:p>
    <w:sectPr w:rsidR="00766BC9" w:rsidRPr="00766BC9" w:rsidSect="00710FD4">
      <w:headerReference w:type="default" r:id="rId12"/>
      <w:footerReference w:type="default" r:id="rId13"/>
      <w:pgSz w:w="11906" w:h="16838" w:code="9"/>
      <w:pgMar w:top="397" w:right="567" w:bottom="397" w:left="567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7105" w14:textId="77777777" w:rsidR="00A90B62" w:rsidRDefault="00A90B62" w:rsidP="008E5D7A">
      <w:pPr>
        <w:spacing w:after="0" w:line="240" w:lineRule="auto"/>
      </w:pPr>
      <w:r>
        <w:separator/>
      </w:r>
    </w:p>
  </w:endnote>
  <w:endnote w:type="continuationSeparator" w:id="0">
    <w:p w14:paraId="50D00F6F" w14:textId="77777777" w:rsidR="00A90B62" w:rsidRDefault="00A90B62" w:rsidP="008E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NextPro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 Next Pro bold">
    <w:panose1 w:val="020B0803030202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D4DD" w14:textId="41D8D5AF" w:rsidR="00F70A84" w:rsidRDefault="00EC662B" w:rsidP="00F70A84">
    <w:pPr>
      <w:rPr>
        <w:rFonts w:ascii="UniversNextPro-Bold" w:hAnsi="UniversNextPro-Bold" w:cs="UniversNextPro-Bold"/>
        <w:b/>
        <w:bCs/>
        <w:color w:val="1E3A6E"/>
        <w:sz w:val="14"/>
        <w:szCs w:val="14"/>
      </w:rPr>
    </w:pPr>
    <w:bookmarkStart w:id="0" w:name="_Hlk129864722"/>
    <w:bookmarkStart w:id="1" w:name="_Hlk129864723"/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E16EDF" wp14:editId="2184206E">
              <wp:simplePos x="0" y="0"/>
              <wp:positionH relativeFrom="column">
                <wp:posOffset>0</wp:posOffset>
              </wp:positionH>
              <wp:positionV relativeFrom="paragraph">
                <wp:posOffset>199293</wp:posOffset>
              </wp:positionV>
              <wp:extent cx="1270819" cy="211455"/>
              <wp:effectExtent l="0" t="0" r="5715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819" cy="211455"/>
                      </a:xfrm>
                      <a:prstGeom prst="rect">
                        <a:avLst/>
                      </a:prstGeom>
                      <a:solidFill>
                        <a:srgbClr val="E20816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4FEC54" w14:textId="77777777" w:rsidR="00EC662B" w:rsidRPr="00EC662B" w:rsidRDefault="00EC662B" w:rsidP="00EC662B">
                          <w:pPr>
                            <w:jc w:val="center"/>
                            <w:rPr>
                              <w:rFonts w:ascii="Univers Next Pro bold" w:hAnsi="Univers Next Pro bold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EC662B">
                            <w:rPr>
                              <w:rFonts w:ascii="Univers Next Pro bold" w:hAnsi="Univers Next Pro bold"/>
                              <w:color w:val="FFFFFF" w:themeColor="background1"/>
                              <w:sz w:val="15"/>
                              <w:szCs w:val="15"/>
                            </w:rPr>
                            <w:t>www.armexenergy.cz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16ED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0;margin-top:15.7pt;width:100.0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foLgIAAFUEAAAOAAAAZHJzL2Uyb0RvYy54bWysVEtv2zAMvg/YfxB0X/xYkrZGnCJLl2FA&#10;0BZIh54VWY4NyKImKbGzXz9Kdh7tdhp2kUmR+kh+JD277xpJDsLYGlROk1FMiVAcilrtcvrjZfXp&#10;lhLrmCqYBCVyehSW3s8/fpi1OhMpVCALYQiCKJu1OqeVczqLIssr0TA7Ai0UGkswDXOoml1UGNYi&#10;eiOjNI6nUQum0Aa4sBZvH3ojnQf8shTcPZWlFY7InGJuLpwmnFt/RvMZy3aG6armQxrsH7JoWK0w&#10;6BnqgTlG9qb+A6qpuQELpRtxaCIoy5qLUANWk8TvqtlUTItQC5Jj9Zkm+/9g+eNho58Ncd0X6LCB&#10;npBW28zipa+nK03jv5gpQTtSeDzTJjpHuH+U3sS3yR0lHG1pkownEw8TXV5rY903AQ3xQk4NtiWw&#10;xQ5r63rXk4sPZkHWxaqWMihmt11KQw4MW/g1xUjTAf2Nm1Skzen08yQOyAr8+x5aKkzmUpSXXLft&#10;hkq3UByRAAP9bFjNVzVmuWbWPTODw4A144C7JzxKCRgEBomSCsyvv917f+wRWilpcbhyan/umRGU&#10;yO8Ku3eXjMd+GoMyntykqJhry/baovbNErD4BFdJ8yB6fydPYmmgecU9WPioaGKKY+ycupO4dP3I&#10;4x5xsVgEJ5w/zdxabTT30J5q34OX7pUZPTTKYYsf4TSGLHvXr97Xv1Sw2Dso69BMT3DP6sA7zm4Y&#10;h2HP/HJc68Hr8jeY/wYAAP//AwBQSwMEFAAGAAgAAAAhALuK/XLcAAAABgEAAA8AAABkcnMvZG93&#10;bnJldi54bWxMj0FPg0AUhO8m/ofNM/Fi7EKLrUEejVF7M21Ef8ACTyBl3yK7pfjvfZ70OJnJzDfZ&#10;dra9mmj0nWOEeBGBIq5c3XGD8PG+u70H5YPh2vSOCeGbPGzzy4vMpLU78xtNRWiUlLBPDUIbwpBq&#10;7auWrPELNxCL9+lGa4LIsdH1aM5Sbnu9jKK1tqZjWWjNQE8tVcfiZBGS593x5mvaLO/2h5eifF1N&#10;XeUOiNdX8+MDqEBz+AvDL76gQy5MpTtx7VWPIEcCwipOQIkrWzGoEmGdbEDnmf6Pn/8AAAD//wMA&#10;UEsBAi0AFAAGAAgAAAAhALaDOJL+AAAA4QEAABMAAAAAAAAAAAAAAAAAAAAAAFtDb250ZW50X1R5&#10;cGVzXS54bWxQSwECLQAUAAYACAAAACEAOP0h/9YAAACUAQAACwAAAAAAAAAAAAAAAAAvAQAAX3Jl&#10;bHMvLnJlbHNQSwECLQAUAAYACAAAACEA96BX6C4CAABVBAAADgAAAAAAAAAAAAAAAAAuAgAAZHJz&#10;L2Uyb0RvYy54bWxQSwECLQAUAAYACAAAACEAu4r9ctwAAAAGAQAADwAAAAAAAAAAAAAAAACIBAAA&#10;ZHJzL2Rvd25yZXYueG1sUEsFBgAAAAAEAAQA8wAAAJEFAAAAAA==&#10;" fillcolor="#e20816" stroked="f" strokeweight=".5pt">
              <v:textbox>
                <w:txbxContent>
                  <w:p w14:paraId="314FEC54" w14:textId="77777777" w:rsidR="00EC662B" w:rsidRPr="00EC662B" w:rsidRDefault="00EC662B" w:rsidP="00EC662B">
                    <w:pPr>
                      <w:jc w:val="center"/>
                      <w:rPr>
                        <w:rFonts w:ascii="Univers Next Pro bold" w:hAnsi="Univers Next Pro bold"/>
                        <w:color w:val="FFFFFF" w:themeColor="background1"/>
                        <w:sz w:val="15"/>
                        <w:szCs w:val="15"/>
                      </w:rPr>
                    </w:pPr>
                    <w:r w:rsidRPr="00EC662B">
                      <w:rPr>
                        <w:rFonts w:ascii="Univers Next Pro bold" w:hAnsi="Univers Next Pro bold"/>
                        <w:color w:val="FFFFFF" w:themeColor="background1"/>
                        <w:sz w:val="15"/>
                        <w:szCs w:val="15"/>
                      </w:rPr>
                      <w:t>www.armexenergy.cz</w:t>
                    </w:r>
                  </w:p>
                </w:txbxContent>
              </v:textbox>
            </v:shape>
          </w:pict>
        </mc:Fallback>
      </mc:AlternateContent>
    </w:r>
  </w:p>
  <w:p w14:paraId="7E6B6C8B" w14:textId="368A6CEC" w:rsidR="00F70A84" w:rsidRDefault="00EC662B" w:rsidP="00F70A84">
    <w:pPr>
      <w:rPr>
        <w:rFonts w:ascii="UniversNextPro-Bold" w:hAnsi="UniversNextPro-Bold" w:cs="UniversNextPro-Bold"/>
        <w:b/>
        <w:bCs/>
        <w:color w:val="1E3A6E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459B27" wp14:editId="71E4B986">
              <wp:simplePos x="0" y="0"/>
              <wp:positionH relativeFrom="column">
                <wp:posOffset>3175</wp:posOffset>
              </wp:positionH>
              <wp:positionV relativeFrom="paragraph">
                <wp:posOffset>184238</wp:posOffset>
              </wp:positionV>
              <wp:extent cx="678724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724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208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B034616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4.5pt" to="534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WxwwEAAN8DAAAOAAAAZHJzL2Uyb0RvYy54bWysU8tu2zAQvBfIPxC8x5Kc1nEFyznk0UvR&#10;Bmn7ATS1tAjwBZK15L/vkpLlICkKNMiFIpc7s7PD1eZm0IocwAdpTUOrRUkJGG5bafYN/fXz4XJN&#10;SYjMtExZAw09QqA324sPm97VsLSdVS14giQm1L1raBejq4si8A40CwvrwOClsF6ziEe/L1rPemTX&#10;qliW5arorW+dtxxCwOjdeEm3mV8I4PG7EAEiUQ1FbTGvPq+7tBbbDav3nrlO8kkGe4MKzaTBojPV&#10;HYuM/PbyFZWW3NtgRVxwqwsrhOSQe8BuqvJFNz865iD3guYEN9sU3o+WfzvcmkePNvQu1ME9+tTF&#10;ILxOX9RHhmzWcTYLhkg4BlfX6+vlxytK+OmuOAOdD/ELWE3SpqFKmtQHq9nha4hYDFNPKSmsDOlx&#10;ej6Xn8qcFqyS7YNUKl0Gv9/dKk8ODN/wflmuq1V6NqR4loYnZTB47iLv4lHBWOAJBJEt6q7GCmnA&#10;YKZlnIOJ1cSrDGYnmEAJM3CS9i/glJ+gkIfvf8AzIle2Js5gLY31f5Mdh5NkMeafHBj7ThbsbHvM&#10;75utwSnKzk0Tn8b0+TnDz//l9g8AAAD//wMAUEsDBBQABgAIAAAAIQB0mHPH3QAAAAcBAAAPAAAA&#10;ZHJzL2Rvd25yZXYueG1sTI9BT8JAEIXvJPyHzZh4IbIrAWJrt4RojAfhABrP0+7YVrqzTXeB+u9Z&#10;4kGPb97Le99kq8G24kS9bxxruJ8qEMSlMw1XGj7eX+4eQPiAbLB1TBp+yMMqH48yTI07845O+1CJ&#10;WMI+RQ11CF0qpS9rsuinriOO3pfrLYYo+0qaHs+x3LZyptRSWmw4LtTY0VNN5WF/tBq2Ozsvmu3r&#10;m5rQ5/fz5mD8RCVa394M60cQgYbwF4YrfkSHPDIV7sjGi1bDIuY0zJL40NVVy2QOovi9yDyT//nz&#10;CwAAAP//AwBQSwECLQAUAAYACAAAACEAtoM4kv4AAADhAQAAEwAAAAAAAAAAAAAAAAAAAAAAW0Nv&#10;bnRlbnRfVHlwZXNdLnhtbFBLAQItABQABgAIAAAAIQA4/SH/1gAAAJQBAAALAAAAAAAAAAAAAAAA&#10;AC8BAABfcmVscy8ucmVsc1BLAQItABQABgAIAAAAIQDZx1WxwwEAAN8DAAAOAAAAAAAAAAAAAAAA&#10;AC4CAABkcnMvZTJvRG9jLnhtbFBLAQItABQABgAIAAAAIQB0mHPH3QAAAAcBAAAPAAAAAAAAAAAA&#10;AAAAAB0EAABkcnMvZG93bnJldi54bWxQSwUGAAAAAAQABADzAAAAJwUAAAAA&#10;" strokecolor="#e20816" strokeweight="1.5pt">
              <v:stroke joinstyle="miter"/>
            </v:line>
          </w:pict>
        </mc:Fallback>
      </mc:AlternateContent>
    </w:r>
  </w:p>
  <w:p w14:paraId="52B1C0C8" w14:textId="3DFDDC88" w:rsidR="002557CC" w:rsidRPr="002557CC" w:rsidRDefault="00F70A84" w:rsidP="002557CC">
    <w:pPr>
      <w:rPr>
        <w:rFonts w:ascii="UniversNextPro-Bold" w:hAnsi="UniversNextPro-Bold" w:cs="UniversNextPro-Bold"/>
        <w:color w:val="1E3A6E"/>
        <w:sz w:val="14"/>
        <w:szCs w:val="14"/>
      </w:rPr>
    </w:pPr>
    <w:r w:rsidRPr="00F70A8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28610A" wp14:editId="5F1F9100">
              <wp:simplePos x="0" y="0"/>
              <wp:positionH relativeFrom="column">
                <wp:posOffset>-892628</wp:posOffset>
              </wp:positionH>
              <wp:positionV relativeFrom="paragraph">
                <wp:posOffset>-918664</wp:posOffset>
              </wp:positionV>
              <wp:extent cx="388620" cy="10043160"/>
              <wp:effectExtent l="0" t="0" r="11430" b="15240"/>
              <wp:wrapNone/>
              <wp:docPr id="12" name="Obdélní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" cy="100431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7E9CC91" id="Obdélník 12" o:spid="_x0000_s1026" style="position:absolute;margin-left:-70.3pt;margin-top:-72.35pt;width:30.6pt;height:790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SRXwIAABQFAAAOAAAAZHJzL2Uyb0RvYy54bWysVFFP2zAQfp+0/2D5fSQphbGKFFUgpkkI&#10;KmDi2XXsJpLj885u0+7X7+ykKQK0h2l5cGzf3Xfnz9/58mrXGrZV6BuwJS9Ocs6UlVA1dl3yn8+3&#10;Xy4480HYShiwquR75fnV/POny87N1ARqMJVCRiDWzzpX8joEN8syL2vVCn8CTlkyasBWBFriOqtQ&#10;dITemmyS5+dZB1g5BKm8p92b3sjnCV9rJcOD1l4FZkpOtYU0YhpXcczml2K2RuHqRg5liH+oohWN&#10;paQj1I0Igm2weQfVNhLBgw4nEtoMtG6kSmeg0xT5m9M81cKpdBYix7uRJv//YOX99sktkWjonJ95&#10;msZT7DS28U/1sV0iaz+SpXaBSdo8vbg4nxClkkxFnk9Pi/NEZ3YMd+jDdwUti5OSI91GIkls73yg&#10;lOR6cKHFsYA0C3ujYg3GPirNmopSTlJ00oa6Nsi2gm5VSKlsKHpTLSrVb5/l9MXrpSRjRFolwIis&#10;G2NG7AEg6u49dg8z+MdQlaQ1Bud/K6wPHiNSZrBhDG4bC/gRgKFTDZl7/wNJPTWRpRVU+yUyhF7Y&#10;3snbhri+Ez4sBZKS6YKoO8MDDdpAV3IYZpzVgL8/2o/+JDCyctZRZ5Tc/9oIVJyZH5ak962YTmMr&#10;pcX07GsUAb62rF5b7Ka9Brqmgt4BJ9M0+gdzmGqE9oWaeBGzkklYSblLLgMeFteh71h6BqRaLJIb&#10;tY8T4c4+ORnBI6tRS8+7F4FuEFwgrd7DoYvE7I3uet8YaWGxCaCbJMojrwPf1HpJOMMzEXv79Tp5&#10;HR+z+R8AAAD//wMAUEsDBBQABgAIAAAAIQBd9YER4AAAAA4BAAAPAAAAZHJzL2Rvd25yZXYueG1s&#10;TI9NT4NAEIbvJv6HzZh4owtKwCJLY5p4MfHQ1h+wZUcWux+EXQr8e0cvepvJPHnfZ+rdYg274hh6&#10;7wRkmxQYutar3nUCPk6vyROwEKVT0niHAlYMsGtub2pZKT+7A16PsWMU4kIlBegYh4rz0Gq0Mmz8&#10;gI5un360MtI6dlyNcqZwa/hDmhbcyt5Rg5YD7jW2l+NkqUTiYc3KeX9518tbj2b9wmkV4v5ueXkG&#10;FnGJfzD86JM6NOR09pNTgRkBSZanBbG/U14CIyYptzmwM8H5Y7EF3tT8/xvNNwAAAP//AwBQSwEC&#10;LQAUAAYACAAAACEAtoM4kv4AAADhAQAAEwAAAAAAAAAAAAAAAAAAAAAAW0NvbnRlbnRfVHlwZXNd&#10;LnhtbFBLAQItABQABgAIAAAAIQA4/SH/1gAAAJQBAAALAAAAAAAAAAAAAAAAAC8BAABfcmVscy8u&#10;cmVsc1BLAQItABQABgAIAAAAIQBiYfSRXwIAABQFAAAOAAAAAAAAAAAAAAAAAC4CAABkcnMvZTJv&#10;RG9jLnhtbFBLAQItABQABgAIAAAAIQBd9YER4AAAAA4BAAAPAAAAAAAAAAAAAAAAALkEAABkcnMv&#10;ZG93bnJldi54bWxQSwUGAAAAAAQABADzAAAAxgUAAAAA&#10;" fillcolor="#5b9bd5 [3204]" strokecolor="#1f4d78 [1604]" strokeweight="1pt"/>
          </w:pict>
        </mc:Fallback>
      </mc:AlternateContent>
    </w:r>
    <w:r w:rsidRPr="00F70A84">
      <w:rPr>
        <w:rFonts w:ascii="UniversNextPro-Bold" w:hAnsi="UniversNextPro-Bold" w:cs="UniversNextPro-Bold"/>
        <w:b/>
        <w:bCs/>
        <w:color w:val="1E3A6E"/>
        <w:sz w:val="14"/>
        <w:szCs w:val="14"/>
      </w:rPr>
      <w:t>ARMEX ENERGY a.s.</w:t>
    </w:r>
    <w:r w:rsidR="002748DE">
      <w:rPr>
        <w:rFonts w:ascii="UniversNextPro-Bold" w:hAnsi="UniversNextPro-Bold" w:cs="UniversNextPro-Bold"/>
        <w:b/>
        <w:bCs/>
        <w:color w:val="1E3A6E"/>
        <w:sz w:val="14"/>
        <w:szCs w:val="14"/>
      </w:rPr>
      <w:tab/>
    </w:r>
    <w:r w:rsidR="002748DE">
      <w:rPr>
        <w:rFonts w:ascii="UniversNextPro-Bold" w:hAnsi="UniversNextPro-Bold" w:cs="UniversNextPro-Bold"/>
        <w:b/>
        <w:bCs/>
        <w:color w:val="1E3A6E"/>
        <w:sz w:val="14"/>
        <w:szCs w:val="14"/>
      </w:rPr>
      <w:tab/>
    </w:r>
    <w:r w:rsidR="002748DE">
      <w:rPr>
        <w:rFonts w:ascii="UniversNextPro-Bold" w:hAnsi="UniversNextPro-Bold" w:cs="UniversNextPro-Bold"/>
        <w:b/>
        <w:bCs/>
        <w:color w:val="1E3A6E"/>
        <w:sz w:val="14"/>
        <w:szCs w:val="14"/>
      </w:rPr>
      <w:tab/>
    </w:r>
    <w:r w:rsidRPr="00F70A84">
      <w:rPr>
        <w:rFonts w:ascii="UniversNextPro-Bold" w:hAnsi="UniversNextPro-Bold" w:cs="UniversNextPro-Bold"/>
        <w:color w:val="1E3A6E"/>
        <w:sz w:val="14"/>
        <w:szCs w:val="14"/>
      </w:rPr>
      <w:t>IČ: 272 66</w:t>
    </w:r>
    <w:r>
      <w:rPr>
        <w:rFonts w:ascii="UniversNextPro-Bold" w:hAnsi="UniversNextPro-Bold" w:cs="UniversNextPro-Bold"/>
        <w:color w:val="1E3A6E"/>
        <w:sz w:val="14"/>
        <w:szCs w:val="14"/>
      </w:rPr>
      <w:t> </w:t>
    </w:r>
    <w:r w:rsidRPr="00F70A84">
      <w:rPr>
        <w:rFonts w:ascii="UniversNextPro-Bold" w:hAnsi="UniversNextPro-Bold" w:cs="UniversNextPro-Bold"/>
        <w:color w:val="1E3A6E"/>
        <w:sz w:val="14"/>
        <w:szCs w:val="14"/>
      </w:rPr>
      <w:t>141</w:t>
    </w:r>
    <w:r>
      <w:rPr>
        <w:rFonts w:ascii="UniversNextPro-Bold" w:hAnsi="UniversNextPro-Bold" w:cs="UniversNextPro-Bold"/>
        <w:color w:val="1E3A6E"/>
        <w:sz w:val="14"/>
        <w:szCs w:val="14"/>
      </w:rPr>
      <w:t xml:space="preserve">                       </w:t>
    </w:r>
    <w:r w:rsidR="003D2D58">
      <w:rPr>
        <w:rFonts w:ascii="UniversNextPro-Bold" w:hAnsi="UniversNextPro-Bold" w:cs="UniversNextPro-Bold"/>
        <w:color w:val="1E3A6E"/>
        <w:sz w:val="14"/>
        <w:szCs w:val="14"/>
      </w:rPr>
      <w:t xml:space="preserve">    </w:t>
    </w:r>
    <w:r>
      <w:rPr>
        <w:rFonts w:ascii="UniversNextPro-Bold" w:hAnsi="UniversNextPro-Bold" w:cs="UniversNextPro-Bold"/>
        <w:color w:val="1E3A6E"/>
        <w:sz w:val="14"/>
        <w:szCs w:val="14"/>
      </w:rPr>
      <w:t xml:space="preserve">    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Zákaznická linka: 412 154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> 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15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>4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ab/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ab/>
      <w:t xml:space="preserve">          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Společnost zapsána v obchodním rejstříku vedeném</w:t>
    </w:r>
    <w:r w:rsidRPr="00710FD4">
      <w:rPr>
        <w:color w:val="1E3A6E"/>
      </w:rPr>
      <w:br/>
    </w:r>
    <w:proofErr w:type="spellStart"/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>F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olknářská</w:t>
    </w:r>
    <w:proofErr w:type="spellEnd"/>
    <w:r w:rsidRPr="00710FD4">
      <w:rPr>
        <w:rFonts w:ascii="UniversNextPro-Bold" w:hAnsi="UniversNextPro-Bold" w:cs="UniversNextPro-Bold"/>
        <w:color w:val="1E3A6E"/>
        <w:sz w:val="14"/>
        <w:szCs w:val="14"/>
      </w:rPr>
      <w:t xml:space="preserve"> 1246/21, 405 02 Děčín</w:t>
    </w:r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ab/>
    </w:r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ab/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DIČ: CZ 272 66</w:t>
    </w:r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> 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141</w:t>
    </w:r>
    <w:r w:rsidR="002748DE" w:rsidRPr="00710FD4">
      <w:rPr>
        <w:rFonts w:ascii="UniversNextPro-Bold" w:hAnsi="UniversNextPro-Bold" w:cs="UniversNextPro-Bold"/>
        <w:color w:val="1E3A6E"/>
        <w:sz w:val="14"/>
        <w:szCs w:val="14"/>
      </w:rPr>
      <w:tab/>
    </w:r>
    <w:r w:rsidR="00405F77" w:rsidRPr="00710FD4">
      <w:rPr>
        <w:rFonts w:ascii="UniversNextPro-Bold" w:hAnsi="UniversNextPro-Bold" w:cs="UniversNextPro-Bold"/>
        <w:color w:val="1E3A6E"/>
        <w:sz w:val="14"/>
        <w:szCs w:val="14"/>
      </w:rPr>
      <w:t xml:space="preserve"> 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 xml:space="preserve">   </w:t>
    </w:r>
    <w:r w:rsidR="00405F77" w:rsidRPr="00710FD4">
      <w:rPr>
        <w:rFonts w:ascii="UniversNextPro-Bold" w:hAnsi="UniversNextPro-Bold" w:cs="UniversNextPro-Bold"/>
        <w:color w:val="1E3A6E"/>
        <w:sz w:val="14"/>
        <w:szCs w:val="14"/>
      </w:rPr>
      <w:t xml:space="preserve">        </w:t>
    </w:r>
    <w:r w:rsidRPr="00710FD4">
      <w:rPr>
        <w:rFonts w:ascii="UniversNextPro-Bold" w:hAnsi="UniversNextPro-Bold" w:cs="UniversNextPro-Bold"/>
        <w:color w:val="1E3A6E"/>
        <w:sz w:val="14"/>
        <w:szCs w:val="14"/>
      </w:rPr>
      <w:t>E-mail: energy@armexenergy.c</w:t>
    </w:r>
    <w:r w:rsidR="003D2D58" w:rsidRPr="00710FD4">
      <w:rPr>
        <w:rFonts w:ascii="UniversNextPro-Bold" w:hAnsi="UniversNextPro-Bold" w:cs="UniversNextPro-Bold"/>
        <w:color w:val="1E3A6E"/>
        <w:sz w:val="14"/>
        <w:szCs w:val="14"/>
      </w:rPr>
      <w:t>z</w:t>
    </w:r>
    <w:r w:rsidR="003D2D58">
      <w:rPr>
        <w:rFonts w:ascii="UniversNextPro-Bold" w:hAnsi="UniversNextPro-Bold" w:cs="UniversNextPro-Bold"/>
        <w:color w:val="1E3A6E"/>
        <w:sz w:val="14"/>
        <w:szCs w:val="14"/>
      </w:rPr>
      <w:tab/>
      <w:t xml:space="preserve">          </w:t>
    </w:r>
    <w:r w:rsidRPr="00F70A84">
      <w:rPr>
        <w:rFonts w:ascii="UniversNextPro-Bold" w:hAnsi="UniversNextPro-Bold" w:cs="UniversNextPro-Bold"/>
        <w:color w:val="1E3A6E"/>
        <w:sz w:val="14"/>
        <w:szCs w:val="14"/>
      </w:rPr>
      <w:t>Krajským soudem v Ústí nad Labem, oddíl B, vložka 160</w:t>
    </w:r>
    <w:r w:rsidR="003D2D58">
      <w:rPr>
        <w:rFonts w:ascii="UniversNextPro-Bold" w:hAnsi="UniversNextPro-Bold" w:cs="UniversNextPro-Bold"/>
        <w:color w:val="1E3A6E"/>
        <w:sz w:val="14"/>
        <w:szCs w:val="14"/>
      </w:rPr>
      <w:t>2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DEB4" w14:textId="77777777" w:rsidR="00A90B62" w:rsidRDefault="00A90B62" w:rsidP="008E5D7A">
      <w:pPr>
        <w:spacing w:after="0" w:line="240" w:lineRule="auto"/>
      </w:pPr>
      <w:r>
        <w:separator/>
      </w:r>
    </w:p>
  </w:footnote>
  <w:footnote w:type="continuationSeparator" w:id="0">
    <w:p w14:paraId="0A2975C2" w14:textId="77777777" w:rsidR="00A90B62" w:rsidRDefault="00A90B62" w:rsidP="008E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4D6C" w14:textId="5C451AE8" w:rsidR="008E5D7A" w:rsidRPr="00273574" w:rsidRDefault="00114C21" w:rsidP="00E927DB">
    <w:pPr>
      <w:pStyle w:val="Zhlav"/>
    </w:pPr>
    <w:r w:rsidRPr="002810F9">
      <w:rPr>
        <w:noProof/>
      </w:rPr>
      <w:drawing>
        <wp:anchor distT="0" distB="0" distL="114300" distR="114300" simplePos="0" relativeHeight="251659263" behindDoc="0" locked="0" layoutInCell="1" allowOverlap="1" wp14:anchorId="0FA64ED2" wp14:editId="296D337C">
          <wp:simplePos x="0" y="0"/>
          <wp:positionH relativeFrom="column">
            <wp:posOffset>-262255</wp:posOffset>
          </wp:positionH>
          <wp:positionV relativeFrom="paragraph">
            <wp:posOffset>-265853</wp:posOffset>
          </wp:positionV>
          <wp:extent cx="2768600" cy="791376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79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ADB"/>
    <w:multiLevelType w:val="hybridMultilevel"/>
    <w:tmpl w:val="B4360302"/>
    <w:lvl w:ilvl="0" w:tplc="89E83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1A27"/>
    <w:multiLevelType w:val="hybridMultilevel"/>
    <w:tmpl w:val="1354DBDA"/>
    <w:lvl w:ilvl="0" w:tplc="9AC2A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38144">
    <w:abstractNumId w:val="0"/>
  </w:num>
  <w:num w:numId="2" w16cid:durableId="155445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7A"/>
    <w:rsid w:val="00035B82"/>
    <w:rsid w:val="00046A62"/>
    <w:rsid w:val="00070822"/>
    <w:rsid w:val="00093F1B"/>
    <w:rsid w:val="000956F2"/>
    <w:rsid w:val="000B5291"/>
    <w:rsid w:val="000F30A8"/>
    <w:rsid w:val="00100751"/>
    <w:rsid w:val="00107DDE"/>
    <w:rsid w:val="00114C21"/>
    <w:rsid w:val="00144CF5"/>
    <w:rsid w:val="001B008C"/>
    <w:rsid w:val="001D64C6"/>
    <w:rsid w:val="0023236A"/>
    <w:rsid w:val="002557CC"/>
    <w:rsid w:val="00273574"/>
    <w:rsid w:val="002748DE"/>
    <w:rsid w:val="002810F9"/>
    <w:rsid w:val="002A566C"/>
    <w:rsid w:val="002C4BF1"/>
    <w:rsid w:val="00364D7D"/>
    <w:rsid w:val="00387D0F"/>
    <w:rsid w:val="003927EF"/>
    <w:rsid w:val="003B1119"/>
    <w:rsid w:val="003C6B5F"/>
    <w:rsid w:val="003D2D58"/>
    <w:rsid w:val="00405F77"/>
    <w:rsid w:val="00406D7C"/>
    <w:rsid w:val="00450678"/>
    <w:rsid w:val="0048260F"/>
    <w:rsid w:val="00484F70"/>
    <w:rsid w:val="0049506F"/>
    <w:rsid w:val="00496DAB"/>
    <w:rsid w:val="004A2BC1"/>
    <w:rsid w:val="004B2F04"/>
    <w:rsid w:val="005057D2"/>
    <w:rsid w:val="00525326"/>
    <w:rsid w:val="00563A52"/>
    <w:rsid w:val="005C3BCA"/>
    <w:rsid w:val="006331BF"/>
    <w:rsid w:val="006750DE"/>
    <w:rsid w:val="006A0FCF"/>
    <w:rsid w:val="006A4E31"/>
    <w:rsid w:val="006C367B"/>
    <w:rsid w:val="006D3A2D"/>
    <w:rsid w:val="00710FD4"/>
    <w:rsid w:val="00747C1C"/>
    <w:rsid w:val="00766BC9"/>
    <w:rsid w:val="007A02F4"/>
    <w:rsid w:val="00831159"/>
    <w:rsid w:val="0086585E"/>
    <w:rsid w:val="0088306B"/>
    <w:rsid w:val="008B0B4A"/>
    <w:rsid w:val="008C682A"/>
    <w:rsid w:val="008E5D7A"/>
    <w:rsid w:val="00930400"/>
    <w:rsid w:val="00990893"/>
    <w:rsid w:val="009B5DA2"/>
    <w:rsid w:val="009D00CB"/>
    <w:rsid w:val="009D4158"/>
    <w:rsid w:val="00A31644"/>
    <w:rsid w:val="00A46CC9"/>
    <w:rsid w:val="00A52E09"/>
    <w:rsid w:val="00A5795C"/>
    <w:rsid w:val="00A73EF1"/>
    <w:rsid w:val="00A90B62"/>
    <w:rsid w:val="00AA5680"/>
    <w:rsid w:val="00B75A03"/>
    <w:rsid w:val="00B87875"/>
    <w:rsid w:val="00B904A1"/>
    <w:rsid w:val="00BC4039"/>
    <w:rsid w:val="00BC5C59"/>
    <w:rsid w:val="00BC6D2E"/>
    <w:rsid w:val="00C006DD"/>
    <w:rsid w:val="00C80F99"/>
    <w:rsid w:val="00D10B8E"/>
    <w:rsid w:val="00D24971"/>
    <w:rsid w:val="00DB17AD"/>
    <w:rsid w:val="00DD145B"/>
    <w:rsid w:val="00E04F4A"/>
    <w:rsid w:val="00E37A2F"/>
    <w:rsid w:val="00E927DB"/>
    <w:rsid w:val="00E97C2C"/>
    <w:rsid w:val="00EA789D"/>
    <w:rsid w:val="00EC662B"/>
    <w:rsid w:val="00F0541D"/>
    <w:rsid w:val="00F70A84"/>
    <w:rsid w:val="00FA6224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AFA05"/>
  <w15:docId w15:val="{3A59CB13-FEB1-4F03-8BC5-F4CAC624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C5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D7A"/>
  </w:style>
  <w:style w:type="paragraph" w:styleId="Zpat">
    <w:name w:val="footer"/>
    <w:basedOn w:val="Normln"/>
    <w:link w:val="ZpatChar"/>
    <w:uiPriority w:val="99"/>
    <w:unhideWhenUsed/>
    <w:rsid w:val="008E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D7A"/>
  </w:style>
  <w:style w:type="character" w:styleId="Siln">
    <w:name w:val="Strong"/>
    <w:basedOn w:val="Standardnpsmoodstavce"/>
    <w:uiPriority w:val="22"/>
    <w:qFormat/>
    <w:rsid w:val="00BC5C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0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00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0A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0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0108b3-1955-4063-9738-ee5ed40f48c0">VQUVMUTHWSWQ-45821509-3349</_dlc_DocId>
    <_dlc_DocIdUrl xmlns="cf0108b3-1955-4063-9738-ee5ed40f48c0">
      <Url>https://armexenergy.sharepoint.com/sites/ridici_dokumentace_ae/_layouts/15/DocIdRedir.aspx?ID=VQUVMUTHWSWQ-45821509-3349</Url>
      <Description>VQUVMUTHWSWQ-45821509-3349</Description>
    </_dlc_DocIdUrl>
    <_x0074_j78 xmlns="f13306b1-731a-4961-9320-e4e0479fde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B90EC0AEA4F44ADD3732E2180D57B" ma:contentTypeVersion="12" ma:contentTypeDescription="Create a new document." ma:contentTypeScope="" ma:versionID="7e379dc5f6eaaef035007f5e59b9f029">
  <xsd:schema xmlns:xsd="http://www.w3.org/2001/XMLSchema" xmlns:xs="http://www.w3.org/2001/XMLSchema" xmlns:p="http://schemas.microsoft.com/office/2006/metadata/properties" xmlns:ns2="cf0108b3-1955-4063-9738-ee5ed40f48c0" xmlns:ns3="f13306b1-731a-4961-9320-e4e0479fded5" targetNamespace="http://schemas.microsoft.com/office/2006/metadata/properties" ma:root="true" ma:fieldsID="14b7aa7fd1bf2dee8f13560a7fe98abc" ns2:_="" ns3:_="">
    <xsd:import namespace="cf0108b3-1955-4063-9738-ee5ed40f48c0"/>
    <xsd:import namespace="f13306b1-731a-4961-9320-e4e0479fde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x0074_j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108b3-1955-4063-9738-ee5ed40f48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06b1-731a-4961-9320-e4e0479fd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_x0074_j78" ma:index="22" nillable="true" ma:displayName="Datum a čas" ma:internalName="_x0074_j78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B407-495F-4961-9C02-E77C497DD269}">
  <ds:schemaRefs>
    <ds:schemaRef ds:uri="http://schemas.microsoft.com/office/2006/metadata/properties"/>
    <ds:schemaRef ds:uri="http://schemas.microsoft.com/office/infopath/2007/PartnerControls"/>
    <ds:schemaRef ds:uri="cf0108b3-1955-4063-9738-ee5ed40f48c0"/>
    <ds:schemaRef ds:uri="f13306b1-731a-4961-9320-e4e0479fded5"/>
  </ds:schemaRefs>
</ds:datastoreItem>
</file>

<file path=customXml/itemProps2.xml><?xml version="1.0" encoding="utf-8"?>
<ds:datastoreItem xmlns:ds="http://schemas.openxmlformats.org/officeDocument/2006/customXml" ds:itemID="{B49077D2-7E8E-4BBE-9215-4B5583F38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DA319-F0DA-4BB5-BEF0-4155AD1D5B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2D789C-66B6-4469-958E-B52C14D95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108b3-1955-4063-9738-ee5ed40f48c0"/>
    <ds:schemaRef ds:uri="f13306b1-731a-4961-9320-e4e0479fd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1512B3-7F27-4D67-A320-A0946288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Ludvík</dc:creator>
  <cp:lastModifiedBy>Pernica Jakub</cp:lastModifiedBy>
  <cp:revision>23</cp:revision>
  <cp:lastPrinted>2023-03-17T12:31:00Z</cp:lastPrinted>
  <dcterms:created xsi:type="dcterms:W3CDTF">2021-04-18T14:29:00Z</dcterms:created>
  <dcterms:modified xsi:type="dcterms:W3CDTF">2023-06-16T11:11:00Z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0x010100898B90EC0AEA4F44ADD3732E2180D57B</vt:lpwstr>
  </property>
  <property fmtid="{D5CDD505-2E9C-101B-9397-08002B2CF9AE}" pid="3" name="_dlc_DocIdItemGuid">
    <vt:lpwstr>813a8144-a385-4cda-9965-368cd7ae8627</vt:lpwstr>
  </property>
</Properties>
</file>